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14" w:rsidRPr="00AC5A14" w:rsidRDefault="00D20AF6" w:rsidP="00994CA3">
      <w:pPr>
        <w:spacing w:line="320" w:lineRule="exact"/>
        <w:ind w:left="851" w:right="84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5</w:t>
      </w:r>
      <w:r w:rsidR="0010697C" w:rsidRPr="00AC5A14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fr-FR"/>
        </w:rPr>
        <w:t>ème</w:t>
      </w:r>
      <w:r w:rsidR="0010697C" w:rsidRPr="00AC5A14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Concours International de piano </w:t>
      </w:r>
    </w:p>
    <w:p w:rsidR="008D771F" w:rsidRPr="00AC5A14" w:rsidRDefault="0010697C" w:rsidP="00994CA3">
      <w:pPr>
        <w:spacing w:line="320" w:lineRule="exact"/>
        <w:ind w:left="851" w:right="841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AC5A14">
        <w:rPr>
          <w:rFonts w:ascii="Times New Roman" w:hAnsi="Times New Roman" w:cs="Times New Roman"/>
          <w:b/>
          <w:bCs/>
          <w:sz w:val="32"/>
          <w:szCs w:val="32"/>
          <w:lang w:val="fr-FR"/>
        </w:rPr>
        <w:t>Véra Lautard-Chevtchenko</w:t>
      </w:r>
    </w:p>
    <w:p w:rsidR="00500753" w:rsidRPr="00AC5A14" w:rsidRDefault="00D20AF6" w:rsidP="00994CA3">
      <w:pPr>
        <w:spacing w:before="20" w:line="520" w:lineRule="exact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(du 25 juin au 8 juillet 2014</w:t>
      </w:r>
      <w:r w:rsidR="0010697C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, à Ekaterinbourg</w:t>
      </w:r>
      <w:r w:rsidR="00BF1E8B">
        <w:rPr>
          <w:rFonts w:ascii="Times New Roman" w:hAnsi="Times New Roman" w:cs="Times New Roman"/>
          <w:b/>
          <w:bCs/>
          <w:sz w:val="24"/>
          <w:szCs w:val="24"/>
          <w:lang w:val="fr-FR"/>
        </w:rPr>
        <w:t>, RUSSIE</w:t>
      </w:r>
      <w:r w:rsidR="0010697C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</w:p>
    <w:p w:rsidR="00500753" w:rsidRPr="00AC5A14" w:rsidRDefault="0010697C" w:rsidP="00994CA3">
      <w:pPr>
        <w:spacing w:before="20" w:line="520" w:lineRule="exact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CONDITIONS DE PARTICIPATION</w:t>
      </w:r>
      <w:r w:rsidR="00275539">
        <w:rPr>
          <w:rFonts w:ascii="Times New Roman" w:hAnsi="Times New Roman" w:cs="Times New Roman"/>
          <w:b/>
          <w:bCs/>
          <w:sz w:val="24"/>
          <w:szCs w:val="24"/>
          <w:lang w:val="fr-FR"/>
        </w:rPr>
        <w:t>*</w:t>
      </w:r>
    </w:p>
    <w:p w:rsidR="008D771F" w:rsidRPr="00AC5A14" w:rsidRDefault="008D771F" w:rsidP="00994CA3">
      <w:pPr>
        <w:spacing w:before="20" w:line="520" w:lineRule="exact"/>
        <w:ind w:left="360" w:right="230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1.</w:t>
      </w:r>
      <w:r w:rsidR="00F80DD5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0697C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Modalités d’inscription</w:t>
      </w:r>
    </w:p>
    <w:p w:rsidR="008D771F" w:rsidRPr="00AC5A14" w:rsidRDefault="008D771F" w:rsidP="00994CA3">
      <w:pPr>
        <w:tabs>
          <w:tab w:val="left" w:pos="715"/>
        </w:tabs>
        <w:spacing w:before="260" w:line="320" w:lineRule="exact"/>
        <w:ind w:left="37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1.1.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0697C" w:rsidRPr="00AC5A1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5E5785" w:rsidRPr="00AC5A14">
        <w:rPr>
          <w:rFonts w:ascii="Times New Roman" w:hAnsi="Times New Roman" w:cs="Times New Roman"/>
          <w:sz w:val="24"/>
          <w:szCs w:val="24"/>
          <w:lang w:val="fr-FR"/>
        </w:rPr>
        <w:t>s participants au</w:t>
      </w:r>
      <w:r w:rsidR="0010697C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3131" w:rsidRPr="00AC5A14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="0010697C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5785" w:rsidRPr="00AC5A14">
        <w:rPr>
          <w:rFonts w:ascii="Times New Roman" w:hAnsi="Times New Roman" w:cs="Times New Roman"/>
          <w:sz w:val="24"/>
          <w:szCs w:val="24"/>
          <w:lang w:val="fr-FR"/>
        </w:rPr>
        <w:t>sont répartis en deux catégories</w:t>
      </w:r>
      <w:r w:rsidR="0010697C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d’âge</w:t>
      </w:r>
      <w:r w:rsidR="005E5785" w:rsidRPr="00AC5A14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8D771F" w:rsidRPr="00AC5A14" w:rsidRDefault="005E5785" w:rsidP="00994CA3">
      <w:pPr>
        <w:numPr>
          <w:ilvl w:val="0"/>
          <w:numId w:val="1"/>
        </w:numPr>
        <w:tabs>
          <w:tab w:val="left" w:pos="1421"/>
        </w:tabs>
        <w:spacing w:line="320" w:lineRule="exact"/>
        <w:ind w:left="107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JUNIOR</w:t>
      </w:r>
      <w:r w:rsidR="00AB39E8"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</w:t>
      </w: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674198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moins de 19 ans ou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18 </w:t>
      </w:r>
      <w:r w:rsidR="00674198" w:rsidRPr="00AC5A14">
        <w:rPr>
          <w:rFonts w:ascii="Times New Roman" w:hAnsi="Times New Roman" w:cs="Times New Roman"/>
          <w:sz w:val="24"/>
          <w:szCs w:val="24"/>
          <w:lang w:val="fr-FR"/>
        </w:rPr>
        <w:t>ans révolus)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674198" w:rsidP="00994CA3">
      <w:pPr>
        <w:numPr>
          <w:ilvl w:val="0"/>
          <w:numId w:val="1"/>
        </w:numPr>
        <w:tabs>
          <w:tab w:val="left" w:pos="1421"/>
        </w:tabs>
        <w:spacing w:line="320" w:lineRule="exact"/>
        <w:ind w:left="1421" w:hanging="34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ADULTE</w:t>
      </w:r>
      <w:r w:rsidR="00AB39E8"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</w:t>
      </w: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(19 ans et plus).</w:t>
      </w:r>
      <w:r w:rsidR="00F80DD5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4CA3" w:rsidRPr="00AC5A14">
        <w:rPr>
          <w:rFonts w:ascii="Times New Roman" w:hAnsi="Times New Roman" w:cs="Times New Roman"/>
          <w:sz w:val="24"/>
          <w:szCs w:val="24"/>
          <w:lang w:val="fr-FR"/>
        </w:rPr>
        <w:t>Aucun plafond d’âge n’est fixé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8D771F" w:rsidP="007331AF">
      <w:pPr>
        <w:tabs>
          <w:tab w:val="left" w:pos="715"/>
        </w:tabs>
        <w:spacing w:line="320" w:lineRule="exact"/>
        <w:ind w:left="715" w:hanging="34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1.2.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B0F81" w:rsidRPr="00AC5A14">
        <w:rPr>
          <w:rFonts w:ascii="Times New Roman" w:hAnsi="Times New Roman" w:cs="Times New Roman"/>
          <w:sz w:val="24"/>
          <w:szCs w:val="24"/>
          <w:lang w:val="fr-FR"/>
        </w:rPr>
        <w:t>Au préalable, c</w:t>
      </w:r>
      <w:r w:rsidR="00674198" w:rsidRPr="00AC5A14">
        <w:rPr>
          <w:rFonts w:ascii="Times New Roman" w:hAnsi="Times New Roman" w:cs="Times New Roman"/>
          <w:sz w:val="24"/>
          <w:szCs w:val="24"/>
          <w:lang w:val="fr-FR"/>
        </w:rPr>
        <w:t>haque candidat doit déposer une demande de participation et passer un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>e présélection</w:t>
      </w:r>
      <w:r w:rsidR="00674198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0225E4" w:rsidP="007331AF">
      <w:pPr>
        <w:spacing w:before="180" w:line="320" w:lineRule="exact"/>
        <w:ind w:firstLine="41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La demande complète de participation </w:t>
      </w:r>
      <w:r w:rsidR="005167F4" w:rsidRPr="00AC5A14">
        <w:rPr>
          <w:rFonts w:ascii="Times New Roman" w:hAnsi="Times New Roman" w:cs="Times New Roman"/>
          <w:sz w:val="24"/>
          <w:szCs w:val="24"/>
          <w:lang w:val="fr-FR"/>
        </w:rPr>
        <w:t>doit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être adressée</w:t>
      </w:r>
      <w:r w:rsidR="00D20AF6">
        <w:rPr>
          <w:rFonts w:ascii="Times New Roman" w:hAnsi="Times New Roman" w:cs="Times New Roman"/>
          <w:sz w:val="24"/>
          <w:szCs w:val="24"/>
          <w:lang w:val="fr-FR"/>
        </w:rPr>
        <w:t xml:space="preserve"> avant le 10 avril 2014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l’adresse suivante 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Rossia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119180,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Moskva,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ul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 Bolshaya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Polyanka,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dom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23,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str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80DD5" w:rsidRPr="00AC5A1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(Moscou, RUSSIE)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1C71BE" w:rsidRPr="00AC5A14">
        <w:rPr>
          <w:rFonts w:ascii="Times New Roman" w:hAnsi="Times New Roman" w:cs="Times New Roman"/>
          <w:sz w:val="24"/>
          <w:szCs w:val="24"/>
          <w:lang w:val="fr-FR"/>
        </w:rPr>
        <w:t>Le tampon de la poste faisant foi.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71BE" w:rsidRPr="00AC5A14">
        <w:rPr>
          <w:rFonts w:ascii="Times New Roman" w:hAnsi="Times New Roman" w:cs="Times New Roman"/>
          <w:sz w:val="24"/>
          <w:szCs w:val="24"/>
          <w:lang w:val="fr-FR"/>
        </w:rPr>
        <w:t>La demande de participation doit comporter les documents suivants :</w:t>
      </w:r>
    </w:p>
    <w:p w:rsidR="008D771F" w:rsidRPr="00AC5A14" w:rsidRDefault="008D771F" w:rsidP="007331AF">
      <w:pPr>
        <w:tabs>
          <w:tab w:val="left" w:pos="490"/>
        </w:tabs>
        <w:spacing w:before="22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13C03" w:rsidRPr="00AC5A1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1C71BE" w:rsidRPr="00AC5A14">
        <w:rPr>
          <w:rFonts w:ascii="Times New Roman" w:hAnsi="Times New Roman" w:cs="Times New Roman"/>
          <w:sz w:val="24"/>
          <w:szCs w:val="24"/>
          <w:lang w:val="fr-FR"/>
        </w:rPr>
        <w:t>une photocopie du passeport (ou du certificat de naissance) ;</w:t>
      </w:r>
    </w:p>
    <w:p w:rsidR="008D771F" w:rsidRPr="00AC5A14" w:rsidRDefault="008D771F" w:rsidP="007331AF">
      <w:pPr>
        <w:tabs>
          <w:tab w:val="left" w:pos="629"/>
        </w:tabs>
        <w:spacing w:before="20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AC5A1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1C71BE" w:rsidRPr="00AC5A14">
        <w:rPr>
          <w:rFonts w:ascii="Times New Roman" w:hAnsi="Times New Roman" w:cs="Times New Roman"/>
          <w:sz w:val="24"/>
          <w:szCs w:val="24"/>
          <w:lang w:val="fr-FR"/>
        </w:rPr>
        <w:t>deux photos 13 x 18 de bonne qualité</w:t>
      </w:r>
      <w:r w:rsidR="00CE7D30" w:rsidRPr="00AC5A1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C71BE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sur papier brillant</w:t>
      </w:r>
      <w:r w:rsidR="00CE7D30" w:rsidRPr="00AC5A1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20AF6">
        <w:rPr>
          <w:rFonts w:ascii="Times New Roman" w:hAnsi="Times New Roman" w:cs="Times New Roman"/>
          <w:sz w:val="24"/>
          <w:szCs w:val="24"/>
          <w:lang w:val="fr-FR"/>
        </w:rPr>
        <w:t xml:space="preserve"> datées de 2014</w:t>
      </w:r>
      <w:r w:rsidR="001C71BE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au plus tard et </w:t>
      </w:r>
      <w:r w:rsidR="00994CA3" w:rsidRPr="00AC5A14">
        <w:rPr>
          <w:rFonts w:ascii="Times New Roman" w:hAnsi="Times New Roman" w:cs="Times New Roman"/>
          <w:sz w:val="24"/>
          <w:szCs w:val="24"/>
          <w:lang w:val="fr-FR"/>
        </w:rPr>
        <w:t>reproductible</w:t>
      </w:r>
      <w:r w:rsidR="00CE7D30" w:rsidRPr="00AC5A1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C71BE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4CA3" w:rsidRPr="00AC5A14">
        <w:rPr>
          <w:rFonts w:ascii="Times New Roman" w:hAnsi="Times New Roman" w:cs="Times New Roman"/>
          <w:sz w:val="24"/>
          <w:szCs w:val="24"/>
          <w:lang w:val="fr-FR"/>
        </w:rPr>
        <w:t>de manière polygraphique ;</w:t>
      </w:r>
    </w:p>
    <w:p w:rsidR="008D771F" w:rsidRPr="00AC5A14" w:rsidRDefault="00CE7D30" w:rsidP="007331AF">
      <w:pPr>
        <w:numPr>
          <w:ilvl w:val="0"/>
          <w:numId w:val="2"/>
        </w:numPr>
        <w:tabs>
          <w:tab w:val="left" w:pos="499"/>
        </w:tabs>
        <w:spacing w:before="200" w:line="320" w:lineRule="exact"/>
        <w:ind w:right="5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 certificat de scolarité</w:t>
      </w:r>
      <w:r w:rsidR="005A6044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indiquant le nom de l’établissement d’enseignement spécial, secondaire ou supérieur, l’année d’études et 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>quelqu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es informations sur l’enseignant principal ;</w:t>
      </w:r>
    </w:p>
    <w:p w:rsidR="008D771F" w:rsidRPr="00AC5A14" w:rsidRDefault="005A6044" w:rsidP="007331AF">
      <w:pPr>
        <w:numPr>
          <w:ilvl w:val="0"/>
          <w:numId w:val="2"/>
        </w:numPr>
        <w:tabs>
          <w:tab w:val="left" w:pos="499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 enregistrement vidéo (sur disque compact) qui réponde aux critères suivants :</w:t>
      </w:r>
    </w:p>
    <w:p w:rsidR="00AA67F6" w:rsidRPr="00AC5A14" w:rsidRDefault="00354F23" w:rsidP="007331AF">
      <w:pPr>
        <w:numPr>
          <w:ilvl w:val="0"/>
          <w:numId w:val="19"/>
        </w:numPr>
        <w:spacing w:before="200" w:line="32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5A6044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ne doit comporter aucun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montage ou manipulation technique ;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A67F6" w:rsidRPr="00AC5A14" w:rsidRDefault="00354F23" w:rsidP="007331AF">
      <w:pPr>
        <w:numPr>
          <w:ilvl w:val="0"/>
          <w:numId w:val="19"/>
        </w:numPr>
        <w:spacing w:line="32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son contenu doit correspondre au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>x conditions du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programme d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>e présélection 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A67F6" w:rsidRPr="00AC5A14" w:rsidRDefault="00354F23" w:rsidP="007331AF">
      <w:pPr>
        <w:spacing w:line="320" w:lineRule="exact"/>
        <w:ind w:left="71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ADULTES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D771F" w:rsidRPr="00AC5A14" w:rsidRDefault="00354F23" w:rsidP="007331AF">
      <w:pPr>
        <w:numPr>
          <w:ilvl w:val="0"/>
          <w:numId w:val="19"/>
        </w:numPr>
        <w:spacing w:line="32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il doit comporter uniquement des 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>œuvres pour piano solo 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8D771F" w:rsidRPr="00AC5A14" w:rsidRDefault="00354F23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morceau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de sonate classique ;</w:t>
      </w:r>
    </w:p>
    <w:p w:rsidR="008D771F" w:rsidRPr="00AC5A14" w:rsidRDefault="00354F23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une étude de virtuosité ;</w:t>
      </w:r>
    </w:p>
    <w:p w:rsidR="008D771F" w:rsidRPr="00AC5A14" w:rsidRDefault="00354F23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une œuvre d’un compositeur français ;</w:t>
      </w:r>
    </w:p>
    <w:p w:rsidR="005A6044" w:rsidRPr="00AC5A14" w:rsidRDefault="00354F23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 w:right="32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durée totale maximale de l’enregistrement : 35 minutes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D771F" w:rsidRPr="00AC5A14" w:rsidRDefault="00AB39E8" w:rsidP="007331AF">
      <w:pPr>
        <w:tabs>
          <w:tab w:val="left" w:pos="1210"/>
        </w:tabs>
        <w:spacing w:line="320" w:lineRule="exact"/>
        <w:ind w:left="720" w:right="32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JUNIORS</w:t>
      </w:r>
    </w:p>
    <w:p w:rsidR="008D771F" w:rsidRPr="00AC5A14" w:rsidRDefault="005167F4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une œuvre choisie dans le programme du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premier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ou du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deuxième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tour du </w:t>
      </w:r>
      <w:r w:rsidR="00F73131" w:rsidRPr="00AC5A14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D771F" w:rsidRPr="00AC5A14" w:rsidRDefault="005167F4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durée totale maximale de l’enregistrement : 20 minutes ;</w:t>
      </w:r>
    </w:p>
    <w:p w:rsidR="008D771F" w:rsidRPr="00AC5A14" w:rsidRDefault="005167F4" w:rsidP="007331AF">
      <w:pPr>
        <w:numPr>
          <w:ilvl w:val="0"/>
          <w:numId w:val="20"/>
        </w:numPr>
        <w:spacing w:line="320" w:lineRule="exact"/>
        <w:ind w:left="73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le disque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compact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doit comporter les renseignements suivants :</w:t>
      </w:r>
    </w:p>
    <w:p w:rsidR="008D771F" w:rsidRPr="00AC5A14" w:rsidRDefault="005167F4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nom et prénom du candidat ;</w:t>
      </w:r>
    </w:p>
    <w:p w:rsidR="008D771F" w:rsidRPr="00AC5A14" w:rsidRDefault="005167F4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nom des œuvres dans l’ordre de leur enregistrement ;</w:t>
      </w:r>
    </w:p>
    <w:p w:rsidR="008D771F" w:rsidRPr="00AC5A14" w:rsidRDefault="005167F4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chronométrage</w:t>
      </w:r>
    </w:p>
    <w:p w:rsidR="008D771F" w:rsidRPr="00AC5A14" w:rsidRDefault="005167F4" w:rsidP="007331AF">
      <w:pPr>
        <w:numPr>
          <w:ilvl w:val="0"/>
          <w:numId w:val="3"/>
        </w:numPr>
        <w:tabs>
          <w:tab w:val="left" w:pos="1210"/>
        </w:tabs>
        <w:spacing w:line="3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et date d’enregistrement.</w:t>
      </w:r>
    </w:p>
    <w:p w:rsidR="008D771F" w:rsidRPr="00AC5A14" w:rsidRDefault="008D771F" w:rsidP="00AC5A14">
      <w:pPr>
        <w:spacing w:before="360"/>
        <w:ind w:left="1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</w:p>
    <w:p w:rsidR="008D771F" w:rsidRPr="00AC5A14" w:rsidRDefault="008D771F" w:rsidP="0010697C">
      <w:pPr>
        <w:spacing w:before="586"/>
        <w:ind w:left="14"/>
        <w:jc w:val="center"/>
        <w:rPr>
          <w:rFonts w:ascii="Times New Roman" w:hAnsi="Times New Roman" w:cs="Times New Roman"/>
          <w:sz w:val="24"/>
          <w:szCs w:val="24"/>
          <w:lang w:val="fr-FR"/>
        </w:rPr>
        <w:sectPr w:rsidR="008D771F" w:rsidRPr="00AC5A14">
          <w:headerReference w:type="default" r:id="rId7"/>
          <w:type w:val="continuous"/>
          <w:pgSz w:w="11909" w:h="16834"/>
          <w:pgMar w:top="1056" w:right="977" w:bottom="360" w:left="1586" w:header="720" w:footer="720" w:gutter="0"/>
          <w:cols w:space="60"/>
          <w:noEndnote/>
        </w:sectPr>
      </w:pPr>
    </w:p>
    <w:p w:rsidR="008D771F" w:rsidRPr="00AC5A14" w:rsidRDefault="005167F4" w:rsidP="00AC5A14">
      <w:pPr>
        <w:spacing w:before="240" w:line="300" w:lineRule="exact"/>
        <w:ind w:left="51" w:right="1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La demande de participation avec toutes les annexes nécessaires peut également être envoyée </w:t>
      </w:r>
      <w:r w:rsidR="00830ABC" w:rsidRPr="00AC5A14">
        <w:rPr>
          <w:rFonts w:ascii="Times New Roman" w:hAnsi="Times New Roman" w:cs="Times New Roman"/>
          <w:sz w:val="24"/>
          <w:szCs w:val="24"/>
          <w:lang w:val="fr-FR"/>
        </w:rPr>
        <w:t>sous forme électronique à l’adresse suivante :</w:t>
      </w:r>
      <w:r w:rsidR="00D20AF6">
        <w:rPr>
          <w:rFonts w:ascii="Times New Roman" w:hAnsi="Times New Roman" w:cs="Times New Roman"/>
          <w:sz w:val="24"/>
          <w:szCs w:val="24"/>
          <w:lang w:val="fr-FR"/>
        </w:rPr>
        <w:t xml:space="preserve"> lotar2012@gmail.com</w:t>
      </w:r>
    </w:p>
    <w:p w:rsidR="008D771F" w:rsidRPr="00AC5A14" w:rsidRDefault="00830ABC" w:rsidP="007331AF">
      <w:pPr>
        <w:spacing w:before="220" w:line="260" w:lineRule="exact"/>
        <w:ind w:left="4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formats acceptés des fichiers graphiques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>jpg, gif, png</w:t>
      </w:r>
    </w:p>
    <w:p w:rsidR="008D771F" w:rsidRPr="00AC5A14" w:rsidRDefault="00830ABC" w:rsidP="00830ABC">
      <w:pPr>
        <w:spacing w:line="260" w:lineRule="exact"/>
        <w:ind w:left="4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formats acceptés des fichiers textes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>pdf, doc, rtf, txt</w:t>
      </w:r>
    </w:p>
    <w:p w:rsidR="008D771F" w:rsidRPr="00AC5A14" w:rsidRDefault="00830ABC" w:rsidP="00802ECF">
      <w:pPr>
        <w:spacing w:line="260" w:lineRule="exact"/>
        <w:ind w:left="4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formats acceptés des fichiers comprimés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>zip</w:t>
      </w:r>
    </w:p>
    <w:p w:rsidR="008D771F" w:rsidRPr="00AC5A14" w:rsidRDefault="00802ECF" w:rsidP="00802ECF">
      <w:pPr>
        <w:spacing w:line="260" w:lineRule="exact"/>
        <w:ind w:left="4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formats acceptés des fichiers vidéo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31AF" w:rsidRPr="00AC5A14">
        <w:rPr>
          <w:rFonts w:ascii="Times New Roman" w:hAnsi="Times New Roman" w:cs="Times New Roman"/>
          <w:sz w:val="24"/>
          <w:szCs w:val="24"/>
          <w:lang w:val="fr-FR"/>
        </w:rPr>
        <w:t>swf, flv, mpg</w:t>
      </w:r>
    </w:p>
    <w:p w:rsidR="008D771F" w:rsidRPr="00AC5A14" w:rsidRDefault="00802ECF" w:rsidP="00802ECF">
      <w:pPr>
        <w:spacing w:line="260" w:lineRule="exact"/>
        <w:ind w:left="3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formats acceptés des fichiers audio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0ABC" w:rsidRPr="00AC5A14">
        <w:rPr>
          <w:rFonts w:ascii="Times New Roman" w:hAnsi="Times New Roman" w:cs="Times New Roman"/>
          <w:sz w:val="24"/>
          <w:szCs w:val="24"/>
          <w:lang w:val="fr-FR"/>
        </w:rPr>
        <w:t>mp3</w:t>
      </w:r>
    </w:p>
    <w:p w:rsidR="008D771F" w:rsidRPr="00AC5A14" w:rsidRDefault="008D771F" w:rsidP="007331AF">
      <w:pPr>
        <w:tabs>
          <w:tab w:val="left" w:pos="821"/>
        </w:tabs>
        <w:spacing w:before="500" w:line="320" w:lineRule="exact"/>
        <w:ind w:left="38" w:right="158" w:firstLine="32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1.3.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A52A8" w:rsidRPr="00AC5A14">
        <w:rPr>
          <w:rFonts w:ascii="Times New Roman" w:hAnsi="Times New Roman" w:cs="Times New Roman"/>
          <w:sz w:val="24"/>
          <w:szCs w:val="24"/>
          <w:lang w:val="fr-FR"/>
        </w:rPr>
        <w:t>L’admission des candidats se fera sur la base de l’écoute des enregistrements vidéo et sera communiqu</w:t>
      </w:r>
      <w:r w:rsidR="00D20AF6">
        <w:rPr>
          <w:rFonts w:ascii="Times New Roman" w:hAnsi="Times New Roman" w:cs="Times New Roman"/>
          <w:sz w:val="24"/>
          <w:szCs w:val="24"/>
          <w:lang w:val="fr-FR"/>
        </w:rPr>
        <w:t>ée au plus tard le 20 avril 2014</w:t>
      </w:r>
      <w:r w:rsidR="006A52A8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par le Comité d’organisation.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52A8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Tous les candidats acceptés recevront une invitation officielle du Comité d’organisation avec les dates officielles du </w:t>
      </w:r>
      <w:r w:rsidR="00F73131" w:rsidRPr="00AC5A14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="006A52A8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8D771F" w:rsidP="007331AF">
      <w:pPr>
        <w:tabs>
          <w:tab w:val="left" w:pos="744"/>
        </w:tabs>
        <w:spacing w:before="240"/>
        <w:ind w:left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1.4.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A52A8" w:rsidRPr="00AC5A14">
        <w:rPr>
          <w:rFonts w:ascii="Times New Roman" w:hAnsi="Times New Roman" w:cs="Times New Roman"/>
          <w:sz w:val="24"/>
          <w:szCs w:val="24"/>
          <w:lang w:val="fr-FR"/>
        </w:rPr>
        <w:t>Les dossiers incomplets ou envoyés en retard ne pourront être pris en compte.</w:t>
      </w:r>
    </w:p>
    <w:p w:rsidR="008D771F" w:rsidRPr="00AC5A14" w:rsidRDefault="008D771F" w:rsidP="007331AF">
      <w:pPr>
        <w:spacing w:before="740"/>
        <w:ind w:left="3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2.</w:t>
      </w:r>
      <w:r w:rsidR="00F80DD5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6A52A8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Modalités de déroulement du </w:t>
      </w:r>
      <w:r w:rsidR="00F73131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Concours</w:t>
      </w:r>
    </w:p>
    <w:p w:rsidR="008D771F" w:rsidRPr="00AC5A14" w:rsidRDefault="006A52A8" w:rsidP="00077797">
      <w:pPr>
        <w:numPr>
          <w:ilvl w:val="0"/>
          <w:numId w:val="4"/>
        </w:numPr>
        <w:tabs>
          <w:tab w:val="left" w:pos="701"/>
        </w:tabs>
        <w:spacing w:before="320" w:line="320" w:lineRule="exact"/>
        <w:ind w:left="34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Les invitations aux candidats sélectionné</w:t>
      </w:r>
      <w:r w:rsidR="00D20AF6">
        <w:rPr>
          <w:rFonts w:ascii="Times New Roman" w:hAnsi="Times New Roman" w:cs="Times New Roman"/>
          <w:sz w:val="24"/>
          <w:szCs w:val="24"/>
          <w:lang w:val="fr-FR"/>
        </w:rPr>
        <w:t>s seront envoyées le 15 mai 2014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au plus tard.</w:t>
      </w:r>
    </w:p>
    <w:p w:rsidR="008D771F" w:rsidRPr="00AC5A14" w:rsidRDefault="00317F09" w:rsidP="00077797">
      <w:pPr>
        <w:numPr>
          <w:ilvl w:val="0"/>
          <w:numId w:val="4"/>
        </w:numPr>
        <w:tabs>
          <w:tab w:val="left" w:pos="701"/>
        </w:tabs>
        <w:spacing w:line="320" w:lineRule="exact"/>
        <w:ind w:left="701" w:right="173" w:hanging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Pour obtenir un visa russe, les candidats étrangers devront s’adresser au Consulat de Russie de leur pays dès réception de l’invitation officielle du Comité d’organisation.</w:t>
      </w:r>
    </w:p>
    <w:p w:rsidR="008D771F" w:rsidRPr="00AC5A14" w:rsidRDefault="00A91AC5" w:rsidP="00077797">
      <w:pPr>
        <w:numPr>
          <w:ilvl w:val="0"/>
          <w:numId w:val="4"/>
        </w:numPr>
        <w:tabs>
          <w:tab w:val="left" w:pos="701"/>
        </w:tabs>
        <w:spacing w:line="320" w:lineRule="exact"/>
        <w:ind w:left="701" w:right="173" w:hanging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Tous les candidats présélectionnés sont tenus de communiquer au Comité d’organisation la date</w:t>
      </w:r>
      <w:r w:rsidR="00606E57" w:rsidRPr="00AC5A1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l’heure</w:t>
      </w:r>
      <w:r w:rsidR="00606E57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et le lieu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de leur arrivée, le numéro du vol ou du train </w:t>
      </w:r>
      <w:r w:rsidR="00606E57" w:rsidRPr="00AC5A14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606E57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voiture</w:t>
      </w:r>
      <w:r w:rsidR="00D20AF6">
        <w:rPr>
          <w:rFonts w:ascii="Times New Roman" w:hAnsi="Times New Roman" w:cs="Times New Roman"/>
          <w:sz w:val="24"/>
          <w:szCs w:val="24"/>
          <w:lang w:val="fr-FR"/>
        </w:rPr>
        <w:t>, et ceci avant le 20 juin 2014</w:t>
      </w:r>
      <w:r w:rsidR="00606E57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au plus tard.</w:t>
      </w:r>
    </w:p>
    <w:p w:rsidR="008D771F" w:rsidRPr="00AC5A14" w:rsidRDefault="00606E57" w:rsidP="00077797">
      <w:pPr>
        <w:numPr>
          <w:ilvl w:val="0"/>
          <w:numId w:val="4"/>
        </w:numPr>
        <w:tabs>
          <w:tab w:val="left" w:pos="701"/>
        </w:tabs>
        <w:spacing w:line="320" w:lineRule="exact"/>
        <w:ind w:left="34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Structure du </w:t>
      </w:r>
      <w:r w:rsidR="00F73131" w:rsidRPr="00AC5A14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8D771F" w:rsidRPr="00AC5A14" w:rsidRDefault="008D771F" w:rsidP="00077797">
      <w:pPr>
        <w:tabs>
          <w:tab w:val="left" w:pos="1435"/>
        </w:tabs>
        <w:spacing w:before="360"/>
        <w:ind w:left="10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•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6E57" w:rsidRPr="00AC5A14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Le </w:t>
      </w:r>
      <w:r w:rsidR="00F73131" w:rsidRPr="00AC5A14">
        <w:rPr>
          <w:rFonts w:ascii="Times New Roman" w:hAnsi="Times New Roman" w:cs="Times New Roman"/>
          <w:bCs/>
          <w:iCs/>
          <w:sz w:val="24"/>
          <w:szCs w:val="24"/>
          <w:lang w:val="fr-FR"/>
        </w:rPr>
        <w:t>Concours</w:t>
      </w:r>
      <w:r w:rsidR="00606E57" w:rsidRPr="00AC5A14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r w:rsidR="00606E57"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JUNIOR</w:t>
      </w:r>
      <w:r w:rsidR="00606E57" w:rsidRPr="00AC5A14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se déroulera en deux tours :</w:t>
      </w:r>
    </w:p>
    <w:p w:rsidR="008D771F" w:rsidRPr="00AC5A14" w:rsidRDefault="008D771F" w:rsidP="00077797">
      <w:pPr>
        <w:tabs>
          <w:tab w:val="left" w:pos="1579"/>
        </w:tabs>
        <w:spacing w:line="320" w:lineRule="exact"/>
        <w:ind w:left="14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0939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deux </w:t>
      </w:r>
      <w:r w:rsidR="00077797" w:rsidRPr="00AC5A14">
        <w:rPr>
          <w:rFonts w:ascii="Times New Roman" w:hAnsi="Times New Roman" w:cs="Times New Roman"/>
          <w:sz w:val="24"/>
          <w:szCs w:val="24"/>
          <w:lang w:val="fr-FR"/>
        </w:rPr>
        <w:t>épreuves</w:t>
      </w:r>
      <w:r w:rsidR="00280939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en sol</w:t>
      </w:r>
      <w:r w:rsidR="00077797" w:rsidRPr="00AC5A14">
        <w:rPr>
          <w:rFonts w:ascii="Times New Roman" w:hAnsi="Times New Roman" w:cs="Times New Roman"/>
          <w:sz w:val="24"/>
          <w:szCs w:val="24"/>
          <w:lang w:val="fr-FR"/>
        </w:rPr>
        <w:t>o.</w:t>
      </w:r>
    </w:p>
    <w:p w:rsidR="008D771F" w:rsidRPr="00AC5A14" w:rsidRDefault="008D771F" w:rsidP="00077797">
      <w:pPr>
        <w:tabs>
          <w:tab w:val="left" w:pos="1435"/>
        </w:tabs>
        <w:spacing w:line="320" w:lineRule="exact"/>
        <w:ind w:left="10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•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0939" w:rsidRPr="00AC5A14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Le </w:t>
      </w:r>
      <w:r w:rsidR="00F73131" w:rsidRPr="00AC5A14">
        <w:rPr>
          <w:rFonts w:ascii="Times New Roman" w:hAnsi="Times New Roman" w:cs="Times New Roman"/>
          <w:bCs/>
          <w:iCs/>
          <w:sz w:val="24"/>
          <w:szCs w:val="24"/>
          <w:lang w:val="fr-FR"/>
        </w:rPr>
        <w:t>Concours</w:t>
      </w:r>
      <w:r w:rsidR="00280939" w:rsidRPr="00AC5A14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r w:rsidR="00280939"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ADULTE</w:t>
      </w:r>
      <w:r w:rsidR="00280939" w:rsidRPr="00AC5A14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se déroulera en trois tours :</w:t>
      </w:r>
    </w:p>
    <w:p w:rsidR="008D771F" w:rsidRPr="00AC5A14" w:rsidRDefault="008D771F" w:rsidP="00077797">
      <w:pPr>
        <w:tabs>
          <w:tab w:val="left" w:pos="1579"/>
        </w:tabs>
        <w:spacing w:line="320" w:lineRule="exact"/>
        <w:ind w:left="14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0939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deux </w:t>
      </w:r>
      <w:r w:rsidR="00077797" w:rsidRPr="00AC5A14">
        <w:rPr>
          <w:rFonts w:ascii="Times New Roman" w:hAnsi="Times New Roman" w:cs="Times New Roman"/>
          <w:sz w:val="24"/>
          <w:szCs w:val="24"/>
          <w:lang w:val="fr-FR"/>
        </w:rPr>
        <w:t>épreuves</w:t>
      </w:r>
      <w:r w:rsidR="00280939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en sol</w:t>
      </w:r>
      <w:r w:rsidR="00077797" w:rsidRPr="00AC5A1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280939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077797" w:rsidRPr="00AC5A14">
        <w:rPr>
          <w:rFonts w:ascii="Times New Roman" w:hAnsi="Times New Roman" w:cs="Times New Roman"/>
          <w:sz w:val="24"/>
          <w:szCs w:val="24"/>
          <w:lang w:val="fr-FR"/>
        </w:rPr>
        <w:t>une épreuve</w:t>
      </w:r>
      <w:r w:rsidR="00280939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finale avec orchestre.</w:t>
      </w:r>
    </w:p>
    <w:p w:rsidR="008D771F" w:rsidRPr="00AC5A14" w:rsidRDefault="00280939" w:rsidP="00077797">
      <w:pPr>
        <w:spacing w:before="200" w:line="300" w:lineRule="exact"/>
        <w:ind w:firstLine="7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Toutes les auditions se f</w:t>
      </w:r>
      <w:r w:rsidR="00077797" w:rsidRPr="00AC5A14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ont en public.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Toutes les interprétations doivent se faire de mémoire.</w:t>
      </w:r>
    </w:p>
    <w:p w:rsidR="008D771F" w:rsidRPr="00AC5A14" w:rsidRDefault="00873BC1" w:rsidP="00077797">
      <w:pPr>
        <w:numPr>
          <w:ilvl w:val="0"/>
          <w:numId w:val="5"/>
        </w:numPr>
        <w:tabs>
          <w:tab w:val="left" w:pos="701"/>
        </w:tabs>
        <w:spacing w:before="220" w:line="320" w:lineRule="exact"/>
        <w:ind w:left="701" w:right="197" w:hanging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Au maximum 6 candidats </w:t>
      </w:r>
      <w:r w:rsidRPr="00AC5A14">
        <w:rPr>
          <w:rFonts w:ascii="Times New Roman" w:hAnsi="Times New Roman" w:cs="Times New Roman"/>
          <w:b/>
          <w:i/>
          <w:sz w:val="24"/>
          <w:szCs w:val="24"/>
          <w:lang w:val="fr-FR"/>
        </w:rPr>
        <w:t>JUNIORS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et 12 candidats </w:t>
      </w:r>
      <w:r w:rsidRPr="00AC5A14">
        <w:rPr>
          <w:rFonts w:ascii="Times New Roman" w:hAnsi="Times New Roman" w:cs="Times New Roman"/>
          <w:b/>
          <w:i/>
          <w:sz w:val="24"/>
          <w:szCs w:val="24"/>
          <w:lang w:val="fr-FR"/>
        </w:rPr>
        <w:t>ADULTES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seront retenus pour le </w:t>
      </w:r>
      <w:r w:rsidR="00077797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deuxième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tour, seulement 6 adultes resteront en finale.</w:t>
      </w:r>
    </w:p>
    <w:p w:rsidR="008D771F" w:rsidRPr="00AC5A14" w:rsidRDefault="00873BC1" w:rsidP="00077797">
      <w:pPr>
        <w:numPr>
          <w:ilvl w:val="0"/>
          <w:numId w:val="5"/>
        </w:numPr>
        <w:tabs>
          <w:tab w:val="left" w:pos="701"/>
        </w:tabs>
        <w:spacing w:before="20" w:line="320" w:lineRule="exact"/>
        <w:ind w:left="701" w:right="197" w:hanging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L’ordre de passage </w:t>
      </w:r>
      <w:r w:rsidR="00077797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des candidats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est tiré au sort avant le début du premier tour, il est valable pour toute la durée du </w:t>
      </w:r>
      <w:r w:rsidR="00F73131" w:rsidRPr="00AC5A14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Tous les participants doivent assister à la réunion d’information qui se tiendra après le tirage au sort, la veille du premier tour.</w:t>
      </w:r>
    </w:p>
    <w:p w:rsidR="008D771F" w:rsidRPr="00AC5A14" w:rsidRDefault="00873BC1" w:rsidP="00BB1CD4">
      <w:pPr>
        <w:numPr>
          <w:ilvl w:val="0"/>
          <w:numId w:val="5"/>
        </w:numPr>
        <w:tabs>
          <w:tab w:val="left" w:pos="701"/>
        </w:tabs>
        <w:spacing w:after="1260" w:line="320" w:lineRule="exact"/>
        <w:ind w:left="701" w:right="202" w:hanging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Aucune modification du programme annoncé </w:t>
      </w:r>
      <w:r w:rsidR="007B49E1" w:rsidRPr="00AC5A14">
        <w:rPr>
          <w:rFonts w:ascii="Times New Roman" w:hAnsi="Times New Roman" w:cs="Times New Roman"/>
          <w:sz w:val="24"/>
          <w:szCs w:val="24"/>
          <w:lang w:val="fr-FR"/>
        </w:rPr>
        <w:t>par l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es participants n’est admise.</w:t>
      </w:r>
    </w:p>
    <w:p w:rsidR="008D771F" w:rsidRPr="00AC5A14" w:rsidRDefault="008D771F" w:rsidP="0010697C">
      <w:pPr>
        <w:numPr>
          <w:ilvl w:val="0"/>
          <w:numId w:val="5"/>
        </w:numPr>
        <w:tabs>
          <w:tab w:val="left" w:pos="701"/>
        </w:tabs>
        <w:spacing w:after="1267" w:line="312" w:lineRule="exact"/>
        <w:ind w:left="701" w:right="202" w:hanging="355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8D771F" w:rsidRPr="00AC5A14">
          <w:pgSz w:w="11909" w:h="16834"/>
          <w:pgMar w:top="1030" w:right="853" w:bottom="360" w:left="1514" w:header="720" w:footer="720" w:gutter="0"/>
          <w:cols w:space="60"/>
          <w:noEndnote/>
        </w:sectPr>
      </w:pPr>
    </w:p>
    <w:p w:rsidR="008D771F" w:rsidRPr="00AC5A14" w:rsidRDefault="008D771F" w:rsidP="0010697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lastRenderedPageBreak/>
        <w:t>2</w:t>
      </w:r>
    </w:p>
    <w:p w:rsidR="008D771F" w:rsidRPr="00AC5A14" w:rsidRDefault="008D771F" w:rsidP="0010697C">
      <w:pPr>
        <w:spacing w:before="82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8D771F" w:rsidRPr="00AC5A14">
          <w:type w:val="continuous"/>
          <w:pgSz w:w="11909" w:h="16834"/>
          <w:pgMar w:top="1030" w:right="853" w:bottom="360" w:left="6122" w:header="720" w:footer="720" w:gutter="0"/>
          <w:cols w:num="2" w:space="720" w:equalWidth="0">
            <w:col w:w="720" w:space="3494"/>
            <w:col w:w="720"/>
          </w:cols>
          <w:noEndnote/>
        </w:sectPr>
      </w:pPr>
    </w:p>
    <w:p w:rsidR="008D771F" w:rsidRPr="00AC5A14" w:rsidRDefault="008D771F" w:rsidP="00AC5A14">
      <w:pPr>
        <w:spacing w:before="240"/>
        <w:ind w:left="32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3.</w:t>
      </w:r>
      <w:r w:rsidR="00F80DD5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7B49E1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Conditions financières</w:t>
      </w:r>
    </w:p>
    <w:p w:rsidR="008D771F" w:rsidRPr="00AC5A14" w:rsidRDefault="002C63C1" w:rsidP="00AC5A14">
      <w:pPr>
        <w:numPr>
          <w:ilvl w:val="0"/>
          <w:numId w:val="6"/>
        </w:numPr>
        <w:tabs>
          <w:tab w:val="left" w:pos="691"/>
        </w:tabs>
        <w:spacing w:before="300"/>
        <w:ind w:left="691" w:hanging="35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A leur arrivée sur le lieu du </w:t>
      </w:r>
      <w:r w:rsidR="00F73131" w:rsidRPr="00AC5A14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les participants </w:t>
      </w:r>
      <w:r w:rsidR="00BB1CD4" w:rsidRPr="00AC5A14">
        <w:rPr>
          <w:rFonts w:ascii="Times New Roman" w:hAnsi="Times New Roman" w:cs="Times New Roman"/>
          <w:b/>
          <w:i/>
          <w:sz w:val="24"/>
          <w:szCs w:val="24"/>
          <w:lang w:val="fr-FR"/>
        </w:rPr>
        <w:t>ADULTES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seront tenus de verser un droit d’admission équivalent à 100 dollars américains (sur la base du dernier taux de change établi par la Banque centrale de Russie)</w:t>
      </w:r>
      <w:r w:rsidR="00347DC1" w:rsidRPr="00AC5A14">
        <w:rPr>
          <w:lang w:val="fr-FR"/>
        </w:rPr>
        <w:t>.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C’est une condition nécessaire pour être admis aux auditions de </w:t>
      </w:r>
      <w:r w:rsidR="00F73131" w:rsidRPr="00AC5A14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Les participants </w:t>
      </w:r>
      <w:r w:rsidRPr="00AC5A14">
        <w:rPr>
          <w:rFonts w:ascii="Times New Roman" w:hAnsi="Times New Roman" w:cs="Times New Roman"/>
          <w:b/>
          <w:i/>
          <w:sz w:val="24"/>
          <w:szCs w:val="24"/>
          <w:lang w:val="fr-FR"/>
        </w:rPr>
        <w:t>JUNIORS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seront dispensés de verser le droit d’admission.</w:t>
      </w:r>
    </w:p>
    <w:p w:rsidR="008D771F" w:rsidRPr="00AC5A14" w:rsidRDefault="002C63C1" w:rsidP="00AC5A14">
      <w:pPr>
        <w:numPr>
          <w:ilvl w:val="0"/>
          <w:numId w:val="6"/>
        </w:numPr>
        <w:tabs>
          <w:tab w:val="left" w:pos="691"/>
        </w:tabs>
        <w:spacing w:before="120"/>
        <w:ind w:left="692" w:right="17" w:hanging="35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En cas de refus 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ou de renoncement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de la candidature, les documents, l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347DC1" w:rsidRPr="00AC5A14">
        <w:rPr>
          <w:rFonts w:ascii="Times New Roman" w:hAnsi="Times New Roman" w:cs="Times New Roman"/>
          <w:sz w:val="24"/>
          <w:szCs w:val="24"/>
          <w:lang w:val="fr-FR"/>
        </w:rPr>
        <w:t>enregistrement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et le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droit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347DC1" w:rsidRPr="00AC5A14">
        <w:rPr>
          <w:rFonts w:ascii="Times New Roman" w:hAnsi="Times New Roman" w:cs="Times New Roman"/>
          <w:sz w:val="24"/>
          <w:szCs w:val="24"/>
          <w:lang w:val="fr-FR"/>
        </w:rPr>
        <w:t>admission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ne ser</w:t>
      </w:r>
      <w:r w:rsidR="00347DC1" w:rsidRPr="00AC5A14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pas </w:t>
      </w:r>
      <w:r w:rsidR="00347DC1" w:rsidRPr="00AC5A14">
        <w:rPr>
          <w:rFonts w:ascii="Times New Roman" w:hAnsi="Times New Roman" w:cs="Times New Roman"/>
          <w:sz w:val="24"/>
          <w:szCs w:val="24"/>
          <w:lang w:val="fr-FR"/>
        </w:rPr>
        <w:t>restitués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223940" w:rsidP="00AC5A14">
      <w:pPr>
        <w:numPr>
          <w:ilvl w:val="0"/>
          <w:numId w:val="6"/>
        </w:numPr>
        <w:tabs>
          <w:tab w:val="left" w:pos="691"/>
        </w:tabs>
        <w:spacing w:before="120"/>
        <w:ind w:left="692" w:right="17" w:hanging="35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Les lauréats </w:t>
      </w:r>
      <w:r w:rsidRPr="00AC5A14">
        <w:rPr>
          <w:rFonts w:ascii="Times New Roman" w:hAnsi="Times New Roman" w:cs="Times New Roman"/>
          <w:b/>
          <w:i/>
          <w:sz w:val="24"/>
          <w:szCs w:val="24"/>
          <w:lang w:val="fr-FR"/>
        </w:rPr>
        <w:t>ADULTES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s’engagent à participer gratuitement au concert de clôture.</w:t>
      </w:r>
    </w:p>
    <w:p w:rsidR="008D771F" w:rsidRPr="00AC5A14" w:rsidRDefault="00223940" w:rsidP="00AC5A14">
      <w:pPr>
        <w:ind w:left="701" w:right="5" w:hanging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Les participants ne recevront pas d’honoraires pour leurs interprétations lors du </w:t>
      </w:r>
      <w:r w:rsidR="00F73131" w:rsidRPr="00AC5A14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ni pour toute utilisation ultérieure qui pourrait être faite des enregistrements ou de leur diffusion.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Les droits sur les enregistrements audio et vidéo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comme sur la diffusion télévisée ou radiophonique des performances des participants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appartiennent au Comité d’organisation.</w:t>
      </w:r>
    </w:p>
    <w:p w:rsidR="008D771F" w:rsidRPr="00AC5A14" w:rsidRDefault="008D771F" w:rsidP="00AC5A14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3.5.</w:t>
      </w:r>
      <w:r w:rsidR="00F80DD5" w:rsidRPr="00AC5A1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223940" w:rsidRPr="00AC5A14">
        <w:rPr>
          <w:rFonts w:ascii="Times New Roman" w:hAnsi="Times New Roman" w:cs="Times New Roman"/>
          <w:sz w:val="24"/>
          <w:szCs w:val="24"/>
          <w:lang w:val="fr-FR"/>
        </w:rPr>
        <w:t>Le Comité d’organisation prend en charge :</w:t>
      </w:r>
    </w:p>
    <w:p w:rsidR="008D771F" w:rsidRPr="00AC5A14" w:rsidRDefault="00223940" w:rsidP="00AC5A14">
      <w:pPr>
        <w:numPr>
          <w:ilvl w:val="0"/>
          <w:numId w:val="1"/>
        </w:numPr>
        <w:tabs>
          <w:tab w:val="left" w:pos="1421"/>
        </w:tabs>
        <w:spacing w:before="20"/>
        <w:ind w:left="1421" w:right="14" w:hanging="34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l’hébergement et la restauration des participants dès leur arrivée, à partir de la date prévue par l’invitation ;</w:t>
      </w:r>
    </w:p>
    <w:p w:rsidR="008D771F" w:rsidRPr="00AC5A14" w:rsidRDefault="00B16807" w:rsidP="00AC5A14">
      <w:pPr>
        <w:numPr>
          <w:ilvl w:val="0"/>
          <w:numId w:val="1"/>
        </w:numPr>
        <w:tabs>
          <w:tab w:val="left" w:pos="1421"/>
        </w:tabs>
        <w:ind w:left="1421" w:hanging="34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223940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mise à disposition de classes pour travailler (au moins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cinq heures</w:t>
      </w:r>
      <w:r w:rsidR="00223940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par jour) et une séance de répétition avant chaque tour, sur la scène où se déroulera le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troisième tour</w:t>
      </w:r>
      <w:r w:rsidR="00223940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F73131" w:rsidRPr="00AC5A14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b/>
          <w:i/>
          <w:sz w:val="24"/>
          <w:szCs w:val="24"/>
          <w:lang w:val="fr-FR"/>
        </w:rPr>
        <w:t>ADULTES</w:t>
      </w:r>
      <w:r w:rsidR="00223940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8D771F" w:rsidP="00AC5A1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D771F" w:rsidRPr="00AC5A14" w:rsidRDefault="00B16807" w:rsidP="00AC5A14">
      <w:pPr>
        <w:numPr>
          <w:ilvl w:val="0"/>
          <w:numId w:val="7"/>
        </w:numPr>
        <w:tabs>
          <w:tab w:val="left" w:pos="706"/>
        </w:tabs>
        <w:ind w:left="709" w:right="6" w:hanging="35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Le Comité d’organisation ne souscrit aucun type d’assurance pour les candidats qui s’en chargent eux-mêmes.</w:t>
      </w:r>
    </w:p>
    <w:p w:rsidR="008D771F" w:rsidRPr="00AC5A14" w:rsidRDefault="00B16807" w:rsidP="00AC5A14">
      <w:pPr>
        <w:numPr>
          <w:ilvl w:val="0"/>
          <w:numId w:val="7"/>
        </w:numPr>
        <w:tabs>
          <w:tab w:val="left" w:pos="706"/>
        </w:tabs>
        <w:spacing w:before="120"/>
        <w:ind w:left="709" w:right="6" w:hanging="35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L’inscription au Concours implique que le candidat accepte en totalité les présentes conditions.</w:t>
      </w:r>
    </w:p>
    <w:p w:rsidR="008D771F" w:rsidRPr="00AC5A14" w:rsidRDefault="008D771F" w:rsidP="00AC5A14">
      <w:pPr>
        <w:spacing w:before="36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4.</w:t>
      </w:r>
      <w:r w:rsidR="00F80DD5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DB430D"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Prix</w:t>
      </w:r>
    </w:p>
    <w:p w:rsidR="008D771F" w:rsidRPr="00AC5A14" w:rsidRDefault="008D771F" w:rsidP="00AC5A14">
      <w:pPr>
        <w:spacing w:before="18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4.1. </w:t>
      </w:r>
      <w:r w:rsidR="00DB430D" w:rsidRPr="00AC5A14">
        <w:rPr>
          <w:rFonts w:ascii="Times New Roman" w:hAnsi="Times New Roman" w:cs="Times New Roman"/>
          <w:sz w:val="24"/>
          <w:szCs w:val="24"/>
          <w:lang w:val="fr-FR"/>
        </w:rPr>
        <w:t>Le Comité d’organisation du Concours International de piano Véra Lautard-Chevtchenko décide des prix suivants :</w:t>
      </w:r>
    </w:p>
    <w:p w:rsidR="008D771F" w:rsidRPr="00AC5A14" w:rsidRDefault="00022AEE" w:rsidP="00AC5A14">
      <w:pPr>
        <w:spacing w:before="220"/>
        <w:ind w:left="34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JUNIORS :</w:t>
      </w:r>
    </w:p>
    <w:p w:rsidR="008D771F" w:rsidRPr="00AC5A14" w:rsidRDefault="00022AEE" w:rsidP="00AC5A14">
      <w:pPr>
        <w:numPr>
          <w:ilvl w:val="0"/>
          <w:numId w:val="1"/>
        </w:numPr>
        <w:tabs>
          <w:tab w:val="left" w:pos="1421"/>
        </w:tabs>
        <w:ind w:left="107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Premier prix : 1 500 $ (mille cinq cents dollars américains)</w:t>
      </w:r>
    </w:p>
    <w:p w:rsidR="008D771F" w:rsidRPr="00AC5A14" w:rsidRDefault="00022AEE" w:rsidP="00AC5A14">
      <w:pPr>
        <w:numPr>
          <w:ilvl w:val="0"/>
          <w:numId w:val="1"/>
        </w:numPr>
        <w:tabs>
          <w:tab w:val="left" w:pos="1421"/>
        </w:tabs>
        <w:ind w:left="107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Deuxième prix : 1 200 $ (mille deux cents dollars américains)</w:t>
      </w:r>
    </w:p>
    <w:p w:rsidR="008D771F" w:rsidRPr="00AC5A14" w:rsidRDefault="00022AEE" w:rsidP="00AC5A14">
      <w:pPr>
        <w:numPr>
          <w:ilvl w:val="0"/>
          <w:numId w:val="1"/>
        </w:numPr>
        <w:tabs>
          <w:tab w:val="left" w:pos="1421"/>
        </w:tabs>
        <w:ind w:left="107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Troisième prix : 1 000 $ (mille dollars américains)</w:t>
      </w:r>
    </w:p>
    <w:p w:rsidR="008D771F" w:rsidRPr="00AC5A14" w:rsidRDefault="00022AEE" w:rsidP="00AC5A14">
      <w:pPr>
        <w:spacing w:before="240"/>
        <w:ind w:left="24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ADULTES :</w:t>
      </w:r>
    </w:p>
    <w:p w:rsidR="008D771F" w:rsidRPr="00AC5A14" w:rsidRDefault="00022AEE" w:rsidP="00AC5A14">
      <w:pPr>
        <w:numPr>
          <w:ilvl w:val="0"/>
          <w:numId w:val="8"/>
        </w:numPr>
        <w:tabs>
          <w:tab w:val="left" w:pos="1498"/>
        </w:tabs>
        <w:ind w:left="114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Premier prix : 10 000 $ (dix mille dollars américains)</w:t>
      </w:r>
    </w:p>
    <w:p w:rsidR="008D771F" w:rsidRPr="00AC5A14" w:rsidRDefault="00022AEE" w:rsidP="00AC5A14">
      <w:pPr>
        <w:numPr>
          <w:ilvl w:val="0"/>
          <w:numId w:val="8"/>
        </w:numPr>
        <w:tabs>
          <w:tab w:val="left" w:pos="1498"/>
        </w:tabs>
        <w:ind w:left="114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Deuxième prix : 7 500 $ (sept mille cinq cents dollars américains)</w:t>
      </w:r>
    </w:p>
    <w:p w:rsidR="008D771F" w:rsidRPr="00AC5A14" w:rsidRDefault="00022AEE" w:rsidP="00AC5A14">
      <w:pPr>
        <w:numPr>
          <w:ilvl w:val="0"/>
          <w:numId w:val="8"/>
        </w:numPr>
        <w:tabs>
          <w:tab w:val="left" w:pos="1498"/>
        </w:tabs>
        <w:ind w:left="114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Troisième prix : 5 000 $ (cinq mille dollars américains)</w:t>
      </w:r>
    </w:p>
    <w:p w:rsidR="008D771F" w:rsidRPr="00AC5A14" w:rsidRDefault="008D771F" w:rsidP="00AC5A1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D771F" w:rsidRPr="00AC5A14" w:rsidRDefault="00022AEE" w:rsidP="00AC5A14">
      <w:pPr>
        <w:numPr>
          <w:ilvl w:val="0"/>
          <w:numId w:val="9"/>
        </w:numPr>
        <w:tabs>
          <w:tab w:val="left" w:pos="658"/>
        </w:tabs>
        <w:spacing w:before="120"/>
        <w:ind w:left="24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Le jury du Concours se réserve le droit de ne pas attribuer un des prix ou de les partager.</w:t>
      </w:r>
    </w:p>
    <w:p w:rsidR="008D771F" w:rsidRPr="00AC5A14" w:rsidRDefault="00022AEE" w:rsidP="00AC5A14">
      <w:pPr>
        <w:numPr>
          <w:ilvl w:val="0"/>
          <w:numId w:val="9"/>
        </w:numPr>
        <w:tabs>
          <w:tab w:val="left" w:pos="658"/>
        </w:tabs>
        <w:ind w:left="24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Les décisions du jury sont définitives et sans appel.</w:t>
      </w:r>
    </w:p>
    <w:p w:rsidR="008D771F" w:rsidRPr="00AC5A14" w:rsidRDefault="008D771F" w:rsidP="00AC5A14">
      <w:pPr>
        <w:tabs>
          <w:tab w:val="left" w:pos="778"/>
        </w:tabs>
        <w:ind w:firstLine="24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4.4.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22AEE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Les prix 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seront </w:t>
      </w:r>
      <w:r w:rsidR="00022AEE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payés en roubles, </w:t>
      </w:r>
      <w:r w:rsidR="00BB1CD4" w:rsidRPr="00AC5A14">
        <w:rPr>
          <w:rFonts w:ascii="Times New Roman" w:hAnsi="Times New Roman" w:cs="Times New Roman"/>
          <w:sz w:val="24"/>
          <w:szCs w:val="24"/>
          <w:lang w:val="fr-FR"/>
        </w:rPr>
        <w:t>sur la base du dernier taux de change établi par la Banque centrale</w:t>
      </w:r>
      <w:r w:rsidR="00022AEE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de Russie.</w:t>
      </w:r>
    </w:p>
    <w:p w:rsidR="008D771F" w:rsidRPr="00AC5A14" w:rsidRDefault="008D771F" w:rsidP="00AC5A14">
      <w:pPr>
        <w:spacing w:before="720"/>
        <w:ind w:left="1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Cs/>
          <w:sz w:val="24"/>
          <w:szCs w:val="24"/>
          <w:lang w:val="fr-FR"/>
        </w:rPr>
        <w:t>3</w:t>
      </w:r>
    </w:p>
    <w:p w:rsidR="008D771F" w:rsidRPr="00AC5A14" w:rsidRDefault="008D771F" w:rsidP="0010697C">
      <w:pPr>
        <w:spacing w:before="173"/>
        <w:ind w:left="14"/>
        <w:jc w:val="center"/>
        <w:rPr>
          <w:rFonts w:ascii="Times New Roman" w:hAnsi="Times New Roman" w:cs="Times New Roman"/>
          <w:sz w:val="24"/>
          <w:szCs w:val="24"/>
          <w:lang w:val="fr-FR"/>
        </w:rPr>
        <w:sectPr w:rsidR="008D771F" w:rsidRPr="00AC5A14">
          <w:pgSz w:w="11909" w:h="16834"/>
          <w:pgMar w:top="1087" w:right="733" w:bottom="360" w:left="1831" w:header="720" w:footer="720" w:gutter="0"/>
          <w:cols w:space="60"/>
          <w:noEndnote/>
        </w:sectPr>
      </w:pPr>
    </w:p>
    <w:p w:rsidR="008D771F" w:rsidRPr="00AC5A14" w:rsidRDefault="00B97A99" w:rsidP="00AC5A14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PROGRAMME</w:t>
      </w:r>
    </w:p>
    <w:p w:rsidR="00E13C03" w:rsidRPr="00AC5A14" w:rsidRDefault="00B97A99" w:rsidP="00BB1CD4">
      <w:pPr>
        <w:spacing w:before="360" w:line="520" w:lineRule="exact"/>
        <w:ind w:left="77" w:right="553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JUNIORS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D771F" w:rsidRPr="00AC5A14" w:rsidRDefault="00B97A99" w:rsidP="00BB1CD4">
      <w:pPr>
        <w:spacing w:line="520" w:lineRule="exact"/>
        <w:ind w:left="79" w:right="5528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Premier tour</w:t>
      </w:r>
    </w:p>
    <w:p w:rsidR="008D771F" w:rsidRPr="00AC5A14" w:rsidRDefault="00B97A99" w:rsidP="00994435">
      <w:pPr>
        <w:spacing w:before="160"/>
        <w:ind w:left="7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La durée de l’interprétation ne doit pas excéder 20 minutes.</w:t>
      </w:r>
    </w:p>
    <w:p w:rsidR="008D771F" w:rsidRPr="00AC5A14" w:rsidRDefault="00B97A99" w:rsidP="00994435">
      <w:pPr>
        <w:numPr>
          <w:ilvl w:val="0"/>
          <w:numId w:val="10"/>
        </w:numPr>
        <w:tabs>
          <w:tab w:val="left" w:pos="451"/>
        </w:tabs>
        <w:spacing w:before="260"/>
        <w:ind w:left="1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 prélude et une fugue de l’un des auteurs suivants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Bach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45EF9" w:rsidRPr="00AC5A14">
        <w:rPr>
          <w:rFonts w:ascii="Times New Roman" w:hAnsi="Times New Roman" w:cs="Times New Roman"/>
          <w:sz w:val="24"/>
          <w:szCs w:val="24"/>
          <w:lang w:val="fr-FR"/>
        </w:rPr>
        <w:t>Taneïev</w:t>
      </w:r>
      <w:r w:rsidR="0090507B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ou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Chostakovitch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B97A99" w:rsidP="0010697C">
      <w:pPr>
        <w:numPr>
          <w:ilvl w:val="0"/>
          <w:numId w:val="10"/>
        </w:numPr>
        <w:tabs>
          <w:tab w:val="left" w:pos="451"/>
        </w:tabs>
        <w:ind w:left="1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Czerny : </w:t>
      </w:r>
      <w:r w:rsidR="0090507B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étude de l’opus 740.</w:t>
      </w:r>
    </w:p>
    <w:p w:rsidR="008D771F" w:rsidRPr="00AC5A14" w:rsidRDefault="0090507B" w:rsidP="0010697C">
      <w:pPr>
        <w:numPr>
          <w:ilvl w:val="0"/>
          <w:numId w:val="10"/>
        </w:numPr>
        <w:tabs>
          <w:tab w:val="left" w:pos="451"/>
        </w:tabs>
        <w:ind w:left="1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Une étude de l’un des auteurs suivants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Chopin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Liszt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Scriabine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ou Rachmanino</w:t>
      </w:r>
      <w:r w:rsidR="00145EF9" w:rsidRPr="00AC5A14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CC7DBD" w:rsidP="0010697C">
      <w:pPr>
        <w:numPr>
          <w:ilvl w:val="0"/>
          <w:numId w:val="10"/>
        </w:numPr>
        <w:tabs>
          <w:tab w:val="left" w:pos="451"/>
        </w:tabs>
        <w:ind w:left="1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A4489F" w:rsidRPr="00AC5A14">
        <w:rPr>
          <w:rFonts w:ascii="Times New Roman" w:hAnsi="Times New Roman" w:cs="Times New Roman"/>
          <w:sz w:val="24"/>
          <w:szCs w:val="24"/>
          <w:lang w:val="fr-FR"/>
        </w:rPr>
        <w:t>e pièce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d’un compositeur français du XIX</w:t>
      </w:r>
      <w:r w:rsidRPr="00AC5A1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ou du XX</w:t>
      </w:r>
      <w:r w:rsidRPr="00AC5A1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siècle.</w:t>
      </w:r>
    </w:p>
    <w:p w:rsidR="008D771F" w:rsidRPr="00AC5A14" w:rsidRDefault="00CC7DBD" w:rsidP="00A4489F">
      <w:pPr>
        <w:spacing w:before="120" w:line="540" w:lineRule="exact"/>
        <w:ind w:left="102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sz w:val="24"/>
          <w:szCs w:val="24"/>
          <w:lang w:val="fr-FR"/>
        </w:rPr>
        <w:t>Deuxième tour</w:t>
      </w:r>
    </w:p>
    <w:p w:rsidR="008D771F" w:rsidRPr="00AC5A14" w:rsidRDefault="00CC7DBD" w:rsidP="00A4489F">
      <w:pPr>
        <w:spacing w:line="540" w:lineRule="exact"/>
        <w:ind w:left="1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La durée de l’interprétation ne doit pas excéder 30 minutes.</w:t>
      </w:r>
    </w:p>
    <w:p w:rsidR="008D771F" w:rsidRPr="00AC5A14" w:rsidRDefault="00280939" w:rsidP="00A4489F">
      <w:pPr>
        <w:numPr>
          <w:ilvl w:val="0"/>
          <w:numId w:val="11"/>
        </w:numPr>
        <w:tabs>
          <w:tab w:val="left" w:pos="475"/>
        </w:tabs>
        <w:spacing w:line="540" w:lineRule="exact"/>
        <w:ind w:lef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DB430D" w:rsidRPr="00AC5A14">
        <w:rPr>
          <w:rFonts w:ascii="Times New Roman" w:hAnsi="Times New Roman" w:cs="Times New Roman"/>
          <w:sz w:val="24"/>
          <w:szCs w:val="24"/>
          <w:lang w:val="fr-FR"/>
        </w:rPr>
        <w:t>sonate classique de Mozart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B430D" w:rsidRPr="00AC5A14">
        <w:rPr>
          <w:rFonts w:ascii="Times New Roman" w:hAnsi="Times New Roman" w:cs="Times New Roman"/>
          <w:sz w:val="24"/>
          <w:szCs w:val="24"/>
          <w:lang w:val="fr-FR"/>
        </w:rPr>
        <w:t>Beethoven ou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430D" w:rsidRPr="00AC5A14">
        <w:rPr>
          <w:rFonts w:ascii="Times New Roman" w:hAnsi="Times New Roman" w:cs="Times New Roman"/>
          <w:sz w:val="24"/>
          <w:szCs w:val="24"/>
          <w:lang w:val="fr-FR"/>
        </w:rPr>
        <w:t>Schubert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(1</w:t>
      </w:r>
      <w:r w:rsidR="00DB430D" w:rsidRPr="00AC5A1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ère</w:t>
      </w:r>
      <w:r w:rsidR="00DB430D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partie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8D771F" w:rsidRPr="00AC5A14" w:rsidRDefault="00DB430D" w:rsidP="0010697C">
      <w:pPr>
        <w:numPr>
          <w:ilvl w:val="0"/>
          <w:numId w:val="11"/>
        </w:numPr>
        <w:tabs>
          <w:tab w:val="left" w:pos="475"/>
        </w:tabs>
        <w:ind w:lef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A4489F" w:rsidRPr="00AC5A1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489F" w:rsidRPr="00AC5A14">
        <w:rPr>
          <w:rFonts w:ascii="Times New Roman" w:hAnsi="Times New Roman" w:cs="Times New Roman"/>
          <w:sz w:val="24"/>
          <w:szCs w:val="24"/>
          <w:lang w:val="fr-FR"/>
        </w:rPr>
        <w:t>pièce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romantique d’un auteur </w:t>
      </w:r>
      <w:r w:rsidR="00A4489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d’Europe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occidental</w:t>
      </w:r>
      <w:r w:rsidR="00A4489F" w:rsidRPr="00AC5A1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476DB9" w:rsidP="00A4489F">
      <w:pPr>
        <w:numPr>
          <w:ilvl w:val="0"/>
          <w:numId w:val="11"/>
        </w:numPr>
        <w:tabs>
          <w:tab w:val="left" w:pos="475"/>
        </w:tabs>
        <w:spacing w:line="300" w:lineRule="exact"/>
        <w:ind w:left="475" w:right="62" w:hanging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Une œuvre d’un compositeur du pays d’origine du participant </w:t>
      </w:r>
      <w:r w:rsidR="00A4489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>postérieure à 1960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13C03" w:rsidRPr="00AC5A14" w:rsidRDefault="00476DB9" w:rsidP="00A4489F">
      <w:pPr>
        <w:spacing w:before="580" w:line="560" w:lineRule="exact"/>
        <w:ind w:left="120" w:right="599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ADULTES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D771F" w:rsidRPr="00AC5A14" w:rsidRDefault="00476DB9" w:rsidP="00A4489F">
      <w:pPr>
        <w:spacing w:line="560" w:lineRule="exact"/>
        <w:ind w:left="119" w:right="5988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sz w:val="24"/>
          <w:szCs w:val="24"/>
          <w:lang w:val="fr-FR"/>
        </w:rPr>
        <w:t>Premier tour</w:t>
      </w:r>
    </w:p>
    <w:p w:rsidR="008D771F" w:rsidRPr="00AC5A14" w:rsidRDefault="00476DB9" w:rsidP="00A4489F">
      <w:pPr>
        <w:numPr>
          <w:ilvl w:val="0"/>
          <w:numId w:val="12"/>
        </w:numPr>
        <w:tabs>
          <w:tab w:val="left" w:pos="350"/>
        </w:tabs>
        <w:spacing w:before="180" w:line="280" w:lineRule="exact"/>
        <w:ind w:left="350" w:right="14" w:hanging="3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La durée de l’interprétation ne doit pas excéder 45 minutes, pauses entre les morceaux </w:t>
      </w:r>
      <w:r w:rsidR="00A4489F" w:rsidRPr="00AC5A14">
        <w:rPr>
          <w:rFonts w:ascii="Times New Roman" w:hAnsi="Times New Roman" w:cs="Times New Roman"/>
          <w:sz w:val="24"/>
          <w:szCs w:val="24"/>
          <w:lang w:val="fr-FR"/>
        </w:rPr>
        <w:t>compri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ses.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Le programme peut inclure des œuvres enregistrées pour la présélection.</w:t>
      </w:r>
    </w:p>
    <w:p w:rsidR="008D771F" w:rsidRPr="00AC5A14" w:rsidRDefault="00476DB9" w:rsidP="00A4489F">
      <w:pPr>
        <w:numPr>
          <w:ilvl w:val="0"/>
          <w:numId w:val="12"/>
        </w:numPr>
        <w:tabs>
          <w:tab w:val="left" w:pos="350"/>
        </w:tabs>
        <w:spacing w:line="280" w:lineRule="exact"/>
        <w:ind w:left="350" w:right="14" w:hanging="3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A4489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contenu du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programme et son agencement sont laissés au choix du participant. Il doit </w:t>
      </w:r>
      <w:r w:rsidR="00A4489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seulement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comporter des œuvres de styles différents parmi lesquelles figureront des compositions marquantes du répertoire pour piano.</w:t>
      </w:r>
    </w:p>
    <w:p w:rsidR="008D771F" w:rsidRPr="00AC5A14" w:rsidRDefault="0070272F" w:rsidP="0070272F">
      <w:pPr>
        <w:numPr>
          <w:ilvl w:val="0"/>
          <w:numId w:val="12"/>
        </w:numPr>
        <w:tabs>
          <w:tab w:val="left" w:pos="350"/>
        </w:tabs>
        <w:spacing w:line="300" w:lineRule="exact"/>
        <w:ind w:left="350" w:hanging="3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Aucune composition personnelle du participant</w:t>
      </w:r>
      <w:r w:rsidR="00476DB9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peut faire partie</w:t>
      </w:r>
      <w:r w:rsidR="00476DB9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de son</w:t>
      </w:r>
      <w:r w:rsidR="00476DB9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programme.</w:t>
      </w:r>
    </w:p>
    <w:p w:rsidR="008D771F" w:rsidRPr="00AC5A14" w:rsidRDefault="00476DB9" w:rsidP="0070272F">
      <w:pPr>
        <w:spacing w:before="280"/>
        <w:ind w:left="365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sz w:val="24"/>
          <w:szCs w:val="24"/>
          <w:lang w:val="fr-FR"/>
        </w:rPr>
        <w:t>Deuxième tour</w:t>
      </w:r>
    </w:p>
    <w:p w:rsidR="008D771F" w:rsidRPr="00AC5A14" w:rsidRDefault="00476DB9" w:rsidP="0070272F">
      <w:pPr>
        <w:numPr>
          <w:ilvl w:val="0"/>
          <w:numId w:val="13"/>
        </w:numPr>
        <w:tabs>
          <w:tab w:val="left" w:pos="446"/>
        </w:tabs>
        <w:spacing w:before="260" w:line="340" w:lineRule="exact"/>
        <w:ind w:left="446" w:right="-7" w:hanging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La durée d’interprétation peut atteindre </w:t>
      </w:r>
      <w:r w:rsidR="0070272F" w:rsidRPr="00AC5A14">
        <w:rPr>
          <w:rFonts w:ascii="Times New Roman" w:hAnsi="Times New Roman" w:cs="Times New Roman"/>
          <w:sz w:val="24"/>
          <w:szCs w:val="24"/>
          <w:lang w:val="fr-FR"/>
        </w:rPr>
        <w:t>60 minutes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, pauses entre les morceaux incluses (le participant peut faire une pause de 3 à 5 minutes).</w:t>
      </w:r>
    </w:p>
    <w:p w:rsidR="008D771F" w:rsidRPr="00AC5A14" w:rsidRDefault="00476DB9" w:rsidP="0070272F">
      <w:pPr>
        <w:numPr>
          <w:ilvl w:val="0"/>
          <w:numId w:val="13"/>
        </w:numPr>
        <w:tabs>
          <w:tab w:val="left" w:pos="446"/>
        </w:tabs>
        <w:spacing w:line="340" w:lineRule="exact"/>
        <w:ind w:left="446" w:right="-7" w:hanging="3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Le programme doit inclure des œuvres de styles différents, dont deux œuvres majeures ou une œuvre majeure et une œuvre moyenne et une composition postérieure à 1960.</w:t>
      </w:r>
    </w:p>
    <w:p w:rsidR="008D771F" w:rsidRPr="00AC5A14" w:rsidRDefault="006967EA" w:rsidP="0070272F">
      <w:pPr>
        <w:numPr>
          <w:ilvl w:val="0"/>
          <w:numId w:val="13"/>
        </w:numPr>
        <w:tabs>
          <w:tab w:val="left" w:pos="446"/>
        </w:tabs>
        <w:spacing w:line="340" w:lineRule="exact"/>
        <w:ind w:left="91" w:right="-7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Le candidat peut interpréter une œuvre de sa composition.</w:t>
      </w:r>
    </w:p>
    <w:p w:rsidR="008D771F" w:rsidRPr="00AC5A14" w:rsidRDefault="006967EA" w:rsidP="0070272F">
      <w:pPr>
        <w:numPr>
          <w:ilvl w:val="0"/>
          <w:numId w:val="13"/>
        </w:numPr>
        <w:tabs>
          <w:tab w:val="left" w:pos="446"/>
        </w:tabs>
        <w:spacing w:line="340" w:lineRule="exact"/>
        <w:ind w:left="91" w:right="-7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Le programme ne doit pas comporter d’œuvres interprétées lors du premier tour.</w:t>
      </w:r>
    </w:p>
    <w:p w:rsidR="008D771F" w:rsidRPr="00AC5A14" w:rsidRDefault="008D771F" w:rsidP="0010697C">
      <w:pPr>
        <w:spacing w:before="878"/>
        <w:ind w:left="4786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Cs/>
          <w:sz w:val="24"/>
          <w:szCs w:val="24"/>
          <w:lang w:val="fr-FR"/>
        </w:rPr>
        <w:t>4</w:t>
      </w:r>
    </w:p>
    <w:p w:rsidR="008D771F" w:rsidRPr="00AC5A14" w:rsidRDefault="008D771F" w:rsidP="0010697C">
      <w:pPr>
        <w:spacing w:before="878"/>
        <w:ind w:left="4786"/>
        <w:rPr>
          <w:rFonts w:ascii="Times New Roman" w:hAnsi="Times New Roman" w:cs="Times New Roman"/>
          <w:sz w:val="24"/>
          <w:szCs w:val="24"/>
          <w:lang w:val="fr-FR"/>
        </w:rPr>
        <w:sectPr w:rsidR="008D771F" w:rsidRPr="00AC5A14" w:rsidSect="00E13C03">
          <w:pgSz w:w="11909" w:h="16834"/>
          <w:pgMar w:top="1082" w:right="1136" w:bottom="360" w:left="1639" w:header="720" w:footer="720" w:gutter="0"/>
          <w:cols w:space="60"/>
          <w:noEndnote/>
        </w:sectPr>
      </w:pPr>
    </w:p>
    <w:p w:rsidR="008D771F" w:rsidRPr="00AC5A14" w:rsidRDefault="006967EA" w:rsidP="00AC5A14">
      <w:pPr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Troisième tour : finale</w:t>
      </w:r>
    </w:p>
    <w:p w:rsidR="008D771F" w:rsidRPr="00AC5A14" w:rsidRDefault="003D4D36" w:rsidP="0070272F">
      <w:pPr>
        <w:spacing w:before="260" w:line="340" w:lineRule="exact"/>
        <w:ind w:right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Chaque finaliste interprétera deux concertos pour piano (l’un du groupe A, l’autre du groupe B) accompagné d</w:t>
      </w:r>
      <w:r w:rsidR="008C7682" w:rsidRPr="00AC5A14">
        <w:rPr>
          <w:rFonts w:ascii="Times New Roman" w:hAnsi="Times New Roman" w:cs="Times New Roman"/>
          <w:sz w:val="24"/>
          <w:szCs w:val="24"/>
          <w:lang w:val="fr-FR"/>
        </w:rPr>
        <w:t>’un orchestre symphonique.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7682" w:rsidRPr="00AC5A14">
        <w:rPr>
          <w:rFonts w:ascii="Times New Roman" w:hAnsi="Times New Roman" w:cs="Times New Roman"/>
          <w:sz w:val="24"/>
          <w:szCs w:val="24"/>
          <w:lang w:val="fr-FR"/>
        </w:rPr>
        <w:t>L’orchestre et son chef seront indiqués dans l’invitation.</w:t>
      </w:r>
    </w:p>
    <w:p w:rsidR="008D771F" w:rsidRPr="00AC5A14" w:rsidRDefault="006967EA" w:rsidP="0070272F">
      <w:pPr>
        <w:spacing w:before="340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Groupe A </w:t>
      </w:r>
      <w:r w:rsidR="008D771F"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:</w:t>
      </w:r>
    </w:p>
    <w:p w:rsidR="008D771F" w:rsidRPr="00AC5A14" w:rsidRDefault="006967EA" w:rsidP="006967EA">
      <w:pPr>
        <w:numPr>
          <w:ilvl w:val="0"/>
          <w:numId w:val="14"/>
        </w:numPr>
        <w:tabs>
          <w:tab w:val="left" w:pos="1450"/>
        </w:tabs>
        <w:spacing w:before="260" w:line="320" w:lineRule="exact"/>
        <w:ind w:left="145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Mozart :</w:t>
      </w:r>
      <w:r w:rsidR="00F80DD5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un des concertos pour piano</w:t>
      </w:r>
      <w:r w:rsidR="00F80DD5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excepté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KV.</w:t>
      </w:r>
      <w:r w:rsidR="00E13C0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37,</w:t>
      </w:r>
      <w:r w:rsidR="00E13C0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39,</w:t>
      </w:r>
      <w:r w:rsidR="00E13C0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40,</w:t>
      </w:r>
      <w:r w:rsidR="00E13C0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41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107)</w:t>
      </w:r>
    </w:p>
    <w:p w:rsidR="008D771F" w:rsidRPr="00AC5A14" w:rsidRDefault="006967EA" w:rsidP="0010697C">
      <w:pPr>
        <w:numPr>
          <w:ilvl w:val="0"/>
          <w:numId w:val="14"/>
        </w:numPr>
        <w:tabs>
          <w:tab w:val="left" w:pos="1450"/>
        </w:tabs>
        <w:spacing w:before="29" w:line="336" w:lineRule="exact"/>
        <w:ind w:left="1090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Beethoven :</w:t>
      </w:r>
    </w:p>
    <w:p w:rsidR="008D771F" w:rsidRPr="00AC5A14" w:rsidRDefault="008D771F" w:rsidP="0010697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D771F" w:rsidRPr="00AC5A14" w:rsidRDefault="006967EA" w:rsidP="0010697C">
      <w:pPr>
        <w:numPr>
          <w:ilvl w:val="0"/>
          <w:numId w:val="15"/>
        </w:numPr>
        <w:tabs>
          <w:tab w:val="left" w:pos="2184"/>
        </w:tabs>
        <w:spacing w:line="336" w:lineRule="exact"/>
        <w:ind w:left="1824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Concerto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en do majeur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 15</w:t>
      </w:r>
    </w:p>
    <w:p w:rsidR="008D771F" w:rsidRPr="00AC5A14" w:rsidRDefault="006967EA" w:rsidP="0010697C">
      <w:pPr>
        <w:numPr>
          <w:ilvl w:val="0"/>
          <w:numId w:val="15"/>
        </w:numPr>
        <w:tabs>
          <w:tab w:val="left" w:pos="2184"/>
        </w:tabs>
        <w:spacing w:line="336" w:lineRule="exact"/>
        <w:ind w:left="1824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Concerto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en si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bémol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majeur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 19</w:t>
      </w:r>
    </w:p>
    <w:p w:rsidR="008D771F" w:rsidRPr="00AC5A14" w:rsidRDefault="006967EA" w:rsidP="0010697C">
      <w:pPr>
        <w:numPr>
          <w:ilvl w:val="0"/>
          <w:numId w:val="15"/>
        </w:numPr>
        <w:tabs>
          <w:tab w:val="left" w:pos="2184"/>
        </w:tabs>
        <w:spacing w:before="5" w:line="336" w:lineRule="exact"/>
        <w:ind w:left="1824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Concerto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do mineur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13C0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37</w:t>
      </w:r>
    </w:p>
    <w:p w:rsidR="008D771F" w:rsidRPr="00AC5A14" w:rsidRDefault="006967EA" w:rsidP="0010697C">
      <w:pPr>
        <w:numPr>
          <w:ilvl w:val="0"/>
          <w:numId w:val="15"/>
        </w:numPr>
        <w:tabs>
          <w:tab w:val="left" w:pos="2184"/>
        </w:tabs>
        <w:spacing w:before="5" w:line="336" w:lineRule="exact"/>
        <w:ind w:left="1824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Concerto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4 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>en sol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majeur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 58</w:t>
      </w:r>
    </w:p>
    <w:p w:rsidR="008D771F" w:rsidRPr="00AC5A14" w:rsidRDefault="006967EA" w:rsidP="0010697C">
      <w:pPr>
        <w:numPr>
          <w:ilvl w:val="0"/>
          <w:numId w:val="15"/>
        </w:numPr>
        <w:tabs>
          <w:tab w:val="left" w:pos="2184"/>
        </w:tabs>
        <w:spacing w:before="5" w:line="336" w:lineRule="exact"/>
        <w:ind w:left="1824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Concerto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5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en mi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bémol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majeur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 73</w:t>
      </w:r>
    </w:p>
    <w:p w:rsidR="008D771F" w:rsidRPr="00AC5A14" w:rsidRDefault="006967EA" w:rsidP="0010697C">
      <w:pPr>
        <w:spacing w:before="355"/>
        <w:ind w:left="24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Groupe B </w:t>
      </w:r>
      <w:r w:rsidR="008D771F" w:rsidRPr="00AC5A1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:</w:t>
      </w:r>
    </w:p>
    <w:p w:rsidR="008D771F" w:rsidRPr="00AC5A14" w:rsidRDefault="007B5B53" w:rsidP="0010697C">
      <w:pPr>
        <w:numPr>
          <w:ilvl w:val="0"/>
          <w:numId w:val="16"/>
        </w:numPr>
        <w:tabs>
          <w:tab w:val="left" w:pos="749"/>
        </w:tabs>
        <w:spacing w:before="274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Chopin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en mi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mineur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 11.</w:t>
      </w:r>
    </w:p>
    <w:p w:rsidR="008D771F" w:rsidRPr="00AC5A14" w:rsidRDefault="007B5B53" w:rsidP="0010697C">
      <w:pPr>
        <w:numPr>
          <w:ilvl w:val="0"/>
          <w:numId w:val="16"/>
        </w:numPr>
        <w:tabs>
          <w:tab w:val="left" w:pos="749"/>
        </w:tabs>
        <w:spacing w:before="10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Liszt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en la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majeur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C955A2" w:rsidP="0010697C">
      <w:pPr>
        <w:numPr>
          <w:ilvl w:val="0"/>
          <w:numId w:val="16"/>
        </w:numPr>
        <w:tabs>
          <w:tab w:val="left" w:pos="749"/>
        </w:tabs>
        <w:spacing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Brahms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>en ré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mineur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 15.</w:t>
      </w:r>
    </w:p>
    <w:p w:rsidR="008D771F" w:rsidRPr="00AC5A14" w:rsidRDefault="007B5B53" w:rsidP="0010697C">
      <w:pPr>
        <w:numPr>
          <w:ilvl w:val="0"/>
          <w:numId w:val="16"/>
        </w:numPr>
        <w:tabs>
          <w:tab w:val="left" w:pos="749"/>
        </w:tabs>
        <w:spacing w:before="5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Saint-Saëns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en sol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mineur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13C0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22.</w:t>
      </w:r>
    </w:p>
    <w:p w:rsidR="008D771F" w:rsidRPr="00AC5A14" w:rsidRDefault="00C955A2" w:rsidP="0010697C">
      <w:pPr>
        <w:numPr>
          <w:ilvl w:val="0"/>
          <w:numId w:val="16"/>
        </w:numPr>
        <w:tabs>
          <w:tab w:val="left" w:pos="749"/>
        </w:tabs>
        <w:spacing w:before="10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Grieg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>en la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mineur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C955A2" w:rsidP="0010697C">
      <w:pPr>
        <w:numPr>
          <w:ilvl w:val="0"/>
          <w:numId w:val="16"/>
        </w:numPr>
        <w:tabs>
          <w:tab w:val="left" w:pos="749"/>
        </w:tabs>
        <w:spacing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Tchaïkovski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>en sol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majeur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13C0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44.</w:t>
      </w:r>
    </w:p>
    <w:p w:rsidR="008D771F" w:rsidRPr="00AC5A14" w:rsidRDefault="00C955A2" w:rsidP="0010697C">
      <w:pPr>
        <w:numPr>
          <w:ilvl w:val="0"/>
          <w:numId w:val="16"/>
        </w:numPr>
        <w:tabs>
          <w:tab w:val="left" w:pos="749"/>
        </w:tabs>
        <w:spacing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Rachmaninov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>en fa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>dièse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mineur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 1.</w:t>
      </w:r>
    </w:p>
    <w:p w:rsidR="008D771F" w:rsidRPr="00AC5A14" w:rsidRDefault="00C955A2" w:rsidP="0010697C">
      <w:pPr>
        <w:numPr>
          <w:ilvl w:val="0"/>
          <w:numId w:val="16"/>
        </w:numPr>
        <w:tabs>
          <w:tab w:val="left" w:pos="749"/>
        </w:tabs>
        <w:spacing w:before="10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Scriabine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="007B5B5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en fa dièse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mineur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771F" w:rsidRPr="00AC5A14" w:rsidRDefault="007B5B53" w:rsidP="0010697C">
      <w:pPr>
        <w:numPr>
          <w:ilvl w:val="0"/>
          <w:numId w:val="16"/>
        </w:numPr>
        <w:tabs>
          <w:tab w:val="left" w:pos="749"/>
        </w:tabs>
        <w:spacing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Prokofiev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do majeur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op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13C03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26.</w:t>
      </w:r>
    </w:p>
    <w:p w:rsidR="008D771F" w:rsidRDefault="007B5B53" w:rsidP="0010697C">
      <w:pPr>
        <w:numPr>
          <w:ilvl w:val="0"/>
          <w:numId w:val="16"/>
        </w:numPr>
        <w:tabs>
          <w:tab w:val="left" w:pos="749"/>
        </w:tabs>
        <w:spacing w:before="14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sz w:val="24"/>
          <w:szCs w:val="24"/>
          <w:lang w:val="fr-FR"/>
        </w:rPr>
        <w:t>Ravel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55A2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Concerto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5A14">
        <w:rPr>
          <w:rFonts w:ascii="Times New Roman" w:hAnsi="Times New Roman" w:cs="Times New Roman"/>
          <w:sz w:val="24"/>
          <w:szCs w:val="24"/>
          <w:lang w:val="fr-FR"/>
        </w:rPr>
        <w:t>sol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67EA" w:rsidRPr="00AC5A14">
        <w:rPr>
          <w:rFonts w:ascii="Times New Roman" w:hAnsi="Times New Roman" w:cs="Times New Roman"/>
          <w:sz w:val="24"/>
          <w:szCs w:val="24"/>
          <w:lang w:val="fr-FR"/>
        </w:rPr>
        <w:t>majeur</w:t>
      </w:r>
      <w:r w:rsidR="008D771F" w:rsidRPr="00AC5A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75539" w:rsidRDefault="00275539" w:rsidP="00275539">
      <w:pPr>
        <w:tabs>
          <w:tab w:val="left" w:pos="749"/>
        </w:tabs>
        <w:spacing w:before="14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</w:p>
    <w:p w:rsidR="00275539" w:rsidRDefault="00275539" w:rsidP="00275539">
      <w:pPr>
        <w:tabs>
          <w:tab w:val="left" w:pos="749"/>
        </w:tabs>
        <w:spacing w:before="14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</w:p>
    <w:p w:rsidR="00275539" w:rsidRDefault="00275539" w:rsidP="00275539">
      <w:pPr>
        <w:tabs>
          <w:tab w:val="left" w:pos="749"/>
        </w:tabs>
        <w:spacing w:before="14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</w:p>
    <w:p w:rsidR="00275539" w:rsidRDefault="00275539" w:rsidP="00275539">
      <w:pPr>
        <w:tabs>
          <w:tab w:val="left" w:pos="749"/>
        </w:tabs>
        <w:spacing w:before="14" w:line="336" w:lineRule="exact"/>
        <w:ind w:left="389"/>
        <w:rPr>
          <w:rFonts w:ascii="Times New Roman" w:hAnsi="Times New Roman" w:cs="Times New Roman"/>
          <w:sz w:val="24"/>
          <w:szCs w:val="24"/>
          <w:lang w:val="fr-FR"/>
        </w:rPr>
      </w:pPr>
    </w:p>
    <w:p w:rsidR="00275539" w:rsidRPr="00AC5A14" w:rsidRDefault="00275539" w:rsidP="00275539">
      <w:pPr>
        <w:tabs>
          <w:tab w:val="left" w:pos="749"/>
        </w:tabs>
        <w:spacing w:before="14" w:line="336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* Les modifications éventuelles dans les conditions de participation sont possibles</w:t>
      </w:r>
    </w:p>
    <w:p w:rsidR="00556F56" w:rsidRPr="00AC5A14" w:rsidRDefault="008D771F" w:rsidP="0010697C">
      <w:pPr>
        <w:spacing w:before="4901"/>
        <w:ind w:left="4704"/>
        <w:rPr>
          <w:rFonts w:ascii="Times New Roman" w:hAnsi="Times New Roman" w:cs="Times New Roman"/>
          <w:sz w:val="24"/>
          <w:szCs w:val="24"/>
          <w:lang w:val="fr-FR"/>
        </w:rPr>
      </w:pPr>
      <w:r w:rsidRPr="00AC5A14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5</w:t>
      </w:r>
    </w:p>
    <w:sectPr w:rsidR="00556F56" w:rsidRPr="00AC5A14" w:rsidSect="00E13C03">
      <w:pgSz w:w="11909" w:h="16834"/>
      <w:pgMar w:top="1121" w:right="1561" w:bottom="360" w:left="16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4E" w:rsidRDefault="00D21E4E" w:rsidP="00AC5A14">
      <w:r>
        <w:separator/>
      </w:r>
    </w:p>
  </w:endnote>
  <w:endnote w:type="continuationSeparator" w:id="0">
    <w:p w:rsidR="00D21E4E" w:rsidRDefault="00D21E4E" w:rsidP="00AC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4E" w:rsidRDefault="00D21E4E" w:rsidP="00AC5A14">
      <w:r>
        <w:separator/>
      </w:r>
    </w:p>
  </w:footnote>
  <w:footnote w:type="continuationSeparator" w:id="0">
    <w:p w:rsidR="00D21E4E" w:rsidRDefault="00D21E4E" w:rsidP="00AC5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14" w:rsidRPr="00AC5A14" w:rsidRDefault="00AC5A14" w:rsidP="00AC5A14">
    <w:pPr>
      <w:widowControl/>
      <w:autoSpaceDE/>
      <w:autoSpaceDN/>
      <w:adjustRightInd/>
      <w:jc w:val="right"/>
      <w:rPr>
        <w:rFonts w:ascii="Times New Roman" w:hAnsi="Times New Roman" w:cs="Times New Roman"/>
        <w:i/>
      </w:rPr>
    </w:pPr>
    <w:r w:rsidRPr="00AC5A14">
      <w:rPr>
        <w:rFonts w:ascii="Times New Roman" w:hAnsi="Times New Roman" w:cs="Times New Roman"/>
        <w:i/>
      </w:rPr>
      <w:t>/Перевод с русского языка на французский язык/</w:t>
    </w:r>
  </w:p>
  <w:p w:rsidR="00AC5A14" w:rsidRPr="00D20AF6" w:rsidRDefault="00AC5A14" w:rsidP="00AC5A14">
    <w:pPr>
      <w:pStyle w:val="En-tte"/>
      <w:jc w:val="right"/>
      <w:rPr>
        <w:lang w:val="en-US"/>
      </w:rPr>
    </w:pPr>
    <w:r w:rsidRPr="00AC5A14">
      <w:rPr>
        <w:rFonts w:ascii="Times New Roman" w:hAnsi="Times New Roman" w:cs="Times New Roman"/>
        <w:i/>
        <w:lang w:val="fr-FR"/>
      </w:rPr>
      <w:t>/Traduit du russe en français/</w:t>
    </w:r>
  </w:p>
  <w:p w:rsidR="00AC5A14" w:rsidRPr="00D20AF6" w:rsidRDefault="00AC5A14" w:rsidP="00AC5A14">
    <w:pPr>
      <w:pStyle w:val="En-tte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145A5C"/>
    <w:lvl w:ilvl="0">
      <w:numFmt w:val="bullet"/>
      <w:lvlText w:val="*"/>
      <w:lvlJc w:val="left"/>
    </w:lvl>
  </w:abstractNum>
  <w:abstractNum w:abstractNumId="1">
    <w:nsid w:val="124055C5"/>
    <w:multiLevelType w:val="hybridMultilevel"/>
    <w:tmpl w:val="717AD98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A6885"/>
    <w:multiLevelType w:val="hybridMultilevel"/>
    <w:tmpl w:val="F286A7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3F94"/>
    <w:multiLevelType w:val="singleLevel"/>
    <w:tmpl w:val="997804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EF97A37"/>
    <w:multiLevelType w:val="singleLevel"/>
    <w:tmpl w:val="D2E6710C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1FB940D2"/>
    <w:multiLevelType w:val="singleLevel"/>
    <w:tmpl w:val="460ED77C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2B4105A"/>
    <w:multiLevelType w:val="singleLevel"/>
    <w:tmpl w:val="064E4F1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333F3D19"/>
    <w:multiLevelType w:val="singleLevel"/>
    <w:tmpl w:val="391A2AD2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75C75D0"/>
    <w:multiLevelType w:val="singleLevel"/>
    <w:tmpl w:val="0FA44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56566BB"/>
    <w:multiLevelType w:val="hybridMultilevel"/>
    <w:tmpl w:val="B65430A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23362E"/>
    <w:multiLevelType w:val="hybridMultilevel"/>
    <w:tmpl w:val="A6B859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6D3EDD"/>
    <w:multiLevelType w:val="singleLevel"/>
    <w:tmpl w:val="0FA44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4E24F50"/>
    <w:multiLevelType w:val="singleLevel"/>
    <w:tmpl w:val="4CC2135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C772C3D"/>
    <w:multiLevelType w:val="singleLevel"/>
    <w:tmpl w:val="BAAA9AC0"/>
    <w:lvl w:ilvl="0">
      <w:start w:val="6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7"/>
  </w:num>
  <w:num w:numId="6">
    <w:abstractNumId w:val="5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9"/>
  </w:num>
  <w:num w:numId="18">
    <w:abstractNumId w:val="10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6F56"/>
    <w:rsid w:val="000225E4"/>
    <w:rsid w:val="00022AEE"/>
    <w:rsid w:val="00077797"/>
    <w:rsid w:val="0010697C"/>
    <w:rsid w:val="00116A58"/>
    <w:rsid w:val="00145EF9"/>
    <w:rsid w:val="001C71BE"/>
    <w:rsid w:val="00223940"/>
    <w:rsid w:val="00275539"/>
    <w:rsid w:val="00280939"/>
    <w:rsid w:val="002C63C1"/>
    <w:rsid w:val="003005CB"/>
    <w:rsid w:val="00317F09"/>
    <w:rsid w:val="00343A80"/>
    <w:rsid w:val="00347DC1"/>
    <w:rsid w:val="00354F23"/>
    <w:rsid w:val="00361320"/>
    <w:rsid w:val="003D4D36"/>
    <w:rsid w:val="00476DB9"/>
    <w:rsid w:val="00500753"/>
    <w:rsid w:val="005167F4"/>
    <w:rsid w:val="00556F56"/>
    <w:rsid w:val="005A2452"/>
    <w:rsid w:val="005A6044"/>
    <w:rsid w:val="005E5785"/>
    <w:rsid w:val="00606E57"/>
    <w:rsid w:val="00674198"/>
    <w:rsid w:val="006967EA"/>
    <w:rsid w:val="006A18BE"/>
    <w:rsid w:val="006A52A8"/>
    <w:rsid w:val="006B0F81"/>
    <w:rsid w:val="0070272F"/>
    <w:rsid w:val="007331AF"/>
    <w:rsid w:val="007B49E1"/>
    <w:rsid w:val="007B5B53"/>
    <w:rsid w:val="007D7ECA"/>
    <w:rsid w:val="007F34EE"/>
    <w:rsid w:val="00802ECF"/>
    <w:rsid w:val="00830ABC"/>
    <w:rsid w:val="00873BC1"/>
    <w:rsid w:val="008C7682"/>
    <w:rsid w:val="008D771F"/>
    <w:rsid w:val="0090507B"/>
    <w:rsid w:val="00994435"/>
    <w:rsid w:val="00994CA3"/>
    <w:rsid w:val="009E0BBF"/>
    <w:rsid w:val="00A156C5"/>
    <w:rsid w:val="00A4489F"/>
    <w:rsid w:val="00A91AC5"/>
    <w:rsid w:val="00AA67F6"/>
    <w:rsid w:val="00AB39E8"/>
    <w:rsid w:val="00AC3140"/>
    <w:rsid w:val="00AC5A14"/>
    <w:rsid w:val="00B16807"/>
    <w:rsid w:val="00B6563A"/>
    <w:rsid w:val="00B97A99"/>
    <w:rsid w:val="00BB1CD4"/>
    <w:rsid w:val="00BF1E8B"/>
    <w:rsid w:val="00C3163E"/>
    <w:rsid w:val="00C955A2"/>
    <w:rsid w:val="00CC7DBD"/>
    <w:rsid w:val="00CE7D30"/>
    <w:rsid w:val="00D20AF6"/>
    <w:rsid w:val="00D21E4E"/>
    <w:rsid w:val="00DB430D"/>
    <w:rsid w:val="00E13C03"/>
    <w:rsid w:val="00E55291"/>
    <w:rsid w:val="00F73131"/>
    <w:rsid w:val="00F8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5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5A14"/>
    <w:pPr>
      <w:tabs>
        <w:tab w:val="center" w:pos="4677"/>
        <w:tab w:val="right" w:pos="9355"/>
      </w:tabs>
    </w:pPr>
  </w:style>
  <w:style w:type="character" w:customStyle="1" w:styleId="En-tteCar">
    <w:name w:val="En-tête Car"/>
    <w:link w:val="En-tte"/>
    <w:uiPriority w:val="99"/>
    <w:semiHidden/>
    <w:rsid w:val="00AC5A14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AC5A14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link w:val="Pieddepage"/>
    <w:uiPriority w:val="99"/>
    <w:semiHidden/>
    <w:rsid w:val="00AC5A1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karnov</dc:creator>
  <cp:lastModifiedBy>France Oural</cp:lastModifiedBy>
  <cp:revision>2</cp:revision>
  <dcterms:created xsi:type="dcterms:W3CDTF">2012-09-17T09:14:00Z</dcterms:created>
  <dcterms:modified xsi:type="dcterms:W3CDTF">2012-09-17T09:14:00Z</dcterms:modified>
</cp:coreProperties>
</file>